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3E07F2" w14:textId="77777777" w:rsidR="00464C2A" w:rsidRPr="008A11CC" w:rsidRDefault="00CE781B" w:rsidP="0094655C">
      <w:pPr>
        <w:rPr>
          <w:rFonts w:ascii="Marianne" w:hAnsi="Marianne" w:cs="Arial"/>
        </w:rPr>
      </w:pPr>
      <w:r w:rsidRPr="008A11CC">
        <w:rPr>
          <w:rFonts w:ascii="Marianne" w:hAnsi="Marianne" w:cs="Arial"/>
          <w:b/>
          <w:noProof/>
          <w:sz w:val="28"/>
          <w:lang w:eastAsia="fr-FR"/>
        </w:rPr>
        <w:drawing>
          <wp:inline distT="0" distB="0" distL="0" distR="0" wp14:anchorId="3043EB5E" wp14:editId="38A93C55">
            <wp:extent cx="1078865" cy="932815"/>
            <wp:effectExtent l="0" t="0" r="6985"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78865" cy="932815"/>
                    </a:xfrm>
                    <a:prstGeom prst="rect">
                      <a:avLst/>
                    </a:prstGeom>
                    <a:noFill/>
                  </pic:spPr>
                </pic:pic>
              </a:graphicData>
            </a:graphic>
          </wp:inline>
        </w:drawing>
      </w:r>
    </w:p>
    <w:p w14:paraId="71C3781F" w14:textId="77777777" w:rsidR="00464C2A" w:rsidRPr="008A11CC" w:rsidRDefault="00464C2A" w:rsidP="00464C2A">
      <w:pPr>
        <w:rPr>
          <w:rFonts w:ascii="Marianne" w:hAnsi="Marianne" w:cs="Arial"/>
        </w:rPr>
      </w:pPr>
    </w:p>
    <w:p w14:paraId="72E439B7" w14:textId="77777777" w:rsidR="00464C2A" w:rsidRPr="008A11CC" w:rsidRDefault="00464C2A" w:rsidP="00464C2A">
      <w:pPr>
        <w:rPr>
          <w:rFonts w:ascii="Marianne" w:hAnsi="Marianne" w:cs="Arial"/>
          <w:b/>
          <w:sz w:val="28"/>
        </w:rPr>
      </w:pPr>
    </w:p>
    <w:p w14:paraId="38871672" w14:textId="77777777" w:rsidR="00464C2A" w:rsidRPr="008A11CC" w:rsidRDefault="00464C2A" w:rsidP="00464C2A">
      <w:pPr>
        <w:spacing w:beforeLines="80" w:before="192"/>
        <w:jc w:val="center"/>
        <w:rPr>
          <w:rFonts w:ascii="Marianne" w:hAnsi="Marianne" w:cs="Arial"/>
          <w:b/>
          <w:sz w:val="28"/>
        </w:rPr>
      </w:pPr>
    </w:p>
    <w:p w14:paraId="3174DBB9" w14:textId="77777777" w:rsidR="00464C2A" w:rsidRPr="008A11CC" w:rsidRDefault="00464C2A" w:rsidP="00464C2A">
      <w:pPr>
        <w:spacing w:beforeLines="80" w:before="192"/>
        <w:jc w:val="center"/>
        <w:rPr>
          <w:rFonts w:ascii="Marianne" w:hAnsi="Marianne" w:cstheme="minorHAnsi"/>
          <w:b/>
          <w:sz w:val="28"/>
        </w:rPr>
      </w:pPr>
      <w:r w:rsidRPr="008A11CC">
        <w:rPr>
          <w:rFonts w:ascii="Marianne" w:hAnsi="Marianne" w:cstheme="minorHAnsi"/>
          <w:b/>
          <w:sz w:val="28"/>
        </w:rPr>
        <w:t>MARCHE PUBLIC DE PRESTATIONS INTELLECTUELLES</w:t>
      </w:r>
    </w:p>
    <w:p w14:paraId="6B1E068C" w14:textId="77777777" w:rsidR="00464C2A" w:rsidRPr="008A11CC" w:rsidRDefault="00464C2A" w:rsidP="00464C2A">
      <w:pPr>
        <w:jc w:val="center"/>
        <w:rPr>
          <w:rFonts w:ascii="Marianne" w:hAnsi="Marianne" w:cs="Arial"/>
          <w:b/>
          <w:sz w:val="28"/>
        </w:rPr>
      </w:pPr>
    </w:p>
    <w:p w14:paraId="79EE077E" w14:textId="77777777" w:rsidR="004F710B" w:rsidRPr="008A11CC" w:rsidRDefault="004F710B" w:rsidP="00464C2A">
      <w:pPr>
        <w:jc w:val="center"/>
        <w:rPr>
          <w:rFonts w:ascii="Marianne" w:hAnsi="Marianne" w:cs="Arial"/>
          <w:b/>
          <w:sz w:val="28"/>
        </w:rPr>
      </w:pPr>
    </w:p>
    <w:p w14:paraId="3BA2567F" w14:textId="4E8A637E" w:rsidR="00A059A3" w:rsidRPr="008A11CC" w:rsidRDefault="00A059A3" w:rsidP="00A059A3">
      <w:pPr>
        <w:pStyle w:val="Titre"/>
        <w:rPr>
          <w:rFonts w:ascii="Marianne" w:hAnsi="Marianne"/>
        </w:rPr>
      </w:pPr>
      <w:bookmarkStart w:id="0" w:name="_Toc55900650"/>
      <w:bookmarkStart w:id="1" w:name="_Toc79506905"/>
      <w:bookmarkStart w:id="2" w:name="_Toc137125222"/>
      <w:bookmarkStart w:id="3" w:name="_Toc202261734"/>
      <w:r w:rsidRPr="008A11CC">
        <w:rPr>
          <w:rFonts w:ascii="Marianne" w:hAnsi="Marianne"/>
        </w:rPr>
        <w:t>CONCEPTION</w:t>
      </w:r>
      <w:bookmarkStart w:id="4" w:name="OLE_LINK1"/>
      <w:bookmarkStart w:id="5" w:name="OLE_LINK2"/>
      <w:r w:rsidRPr="008A11CC">
        <w:rPr>
          <w:rFonts w:ascii="Marianne" w:hAnsi="Marianne"/>
        </w:rPr>
        <w:t xml:space="preserve">, CONSTRUCTION ET AMENAGEMENT </w:t>
      </w:r>
      <w:bookmarkEnd w:id="0"/>
      <w:bookmarkEnd w:id="1"/>
      <w:bookmarkEnd w:id="4"/>
      <w:bookmarkEnd w:id="5"/>
      <w:r w:rsidR="00951224">
        <w:rPr>
          <w:rFonts w:ascii="Marianne" w:hAnsi="Marianne" w:cstheme="minorHAnsi"/>
          <w:caps/>
          <w:szCs w:val="20"/>
        </w:rPr>
        <w:t xml:space="preserve">DU CENTRE </w:t>
      </w:r>
      <w:r w:rsidR="00544977">
        <w:rPr>
          <w:rFonts w:ascii="Marianne" w:hAnsi="Marianne" w:cstheme="minorHAnsi"/>
          <w:caps/>
          <w:szCs w:val="20"/>
        </w:rPr>
        <w:t>PENITENTIAIRE</w:t>
      </w:r>
      <w:r w:rsidR="00951224">
        <w:rPr>
          <w:rFonts w:ascii="Marianne" w:hAnsi="Marianne" w:cstheme="minorHAnsi"/>
          <w:caps/>
          <w:szCs w:val="20"/>
        </w:rPr>
        <w:t xml:space="preserve"> </w:t>
      </w:r>
      <w:r w:rsidR="00E47CBF">
        <w:rPr>
          <w:rFonts w:ascii="Marianne" w:hAnsi="Marianne" w:cstheme="minorHAnsi"/>
          <w:caps/>
          <w:szCs w:val="20"/>
        </w:rPr>
        <w:t>de nîmes sud</w:t>
      </w:r>
      <w:r w:rsidR="00846909">
        <w:rPr>
          <w:rFonts w:ascii="Marianne" w:hAnsi="Marianne" w:cstheme="minorHAnsi"/>
          <w:caps/>
          <w:szCs w:val="20"/>
        </w:rPr>
        <w:t xml:space="preserve"> (</w:t>
      </w:r>
      <w:r w:rsidR="00E47CBF">
        <w:rPr>
          <w:rFonts w:ascii="Marianne" w:hAnsi="Marianne" w:cstheme="minorHAnsi"/>
          <w:caps/>
          <w:szCs w:val="20"/>
        </w:rPr>
        <w:t>30</w:t>
      </w:r>
      <w:r w:rsidR="00846909">
        <w:rPr>
          <w:rFonts w:ascii="Marianne" w:hAnsi="Marianne" w:cstheme="minorHAnsi"/>
          <w:caps/>
          <w:szCs w:val="20"/>
        </w:rPr>
        <w:t>)</w:t>
      </w:r>
      <w:bookmarkEnd w:id="2"/>
      <w:bookmarkEnd w:id="3"/>
    </w:p>
    <w:p w14:paraId="5DDD2B5D" w14:textId="77777777" w:rsidR="00A059A3" w:rsidRPr="008A11CC" w:rsidRDefault="00A059A3" w:rsidP="00A059A3">
      <w:pPr>
        <w:rPr>
          <w:rFonts w:ascii="Marianne" w:hAnsi="Marianne"/>
        </w:rPr>
      </w:pPr>
    </w:p>
    <w:p w14:paraId="08D577D7" w14:textId="0E94B0E1" w:rsidR="00A059A3" w:rsidRPr="008A11CC" w:rsidRDefault="00A059A3" w:rsidP="00A059A3">
      <w:pPr>
        <w:jc w:val="center"/>
        <w:rPr>
          <w:rFonts w:ascii="Marianne" w:hAnsi="Marianne" w:cstheme="minorHAnsi"/>
          <w:b/>
          <w:caps/>
          <w:sz w:val="32"/>
          <w:szCs w:val="20"/>
        </w:rPr>
      </w:pPr>
      <w:r w:rsidRPr="008A11CC">
        <w:rPr>
          <w:rFonts w:ascii="Marianne" w:hAnsi="Marianne" w:cstheme="minorHAnsi"/>
          <w:b/>
          <w:caps/>
          <w:sz w:val="32"/>
          <w:szCs w:val="20"/>
        </w:rPr>
        <w:t xml:space="preserve">ASSISTANCE </w:t>
      </w:r>
      <w:r w:rsidR="007360AF">
        <w:rPr>
          <w:rFonts w:ascii="Marianne" w:hAnsi="Marianne" w:cstheme="minorHAnsi"/>
          <w:b/>
          <w:caps/>
          <w:sz w:val="32"/>
          <w:szCs w:val="20"/>
        </w:rPr>
        <w:t xml:space="preserve">TECHNIQUE </w:t>
      </w:r>
      <w:r w:rsidRPr="008A11CC">
        <w:rPr>
          <w:rFonts w:ascii="Marianne" w:hAnsi="Marianne" w:cstheme="minorHAnsi"/>
          <w:b/>
          <w:caps/>
          <w:sz w:val="32"/>
          <w:szCs w:val="20"/>
        </w:rPr>
        <w:t xml:space="preserve">A MAITRISE D’OUVRAGE POUR LA CONDUITE D’OPERATION ET COMMISSIONNEMENT </w:t>
      </w:r>
    </w:p>
    <w:p w14:paraId="0063198C" w14:textId="77777777" w:rsidR="00A059A3" w:rsidRPr="008A11CC" w:rsidRDefault="00A059A3" w:rsidP="00A059A3">
      <w:pPr>
        <w:pStyle w:val="Titre"/>
        <w:spacing w:before="800"/>
        <w:rPr>
          <w:rFonts w:ascii="Marianne" w:hAnsi="Marianne"/>
          <w:b w:val="0"/>
        </w:rPr>
      </w:pPr>
      <w:bookmarkStart w:id="6" w:name="_Toc69721343"/>
      <w:bookmarkStart w:id="7" w:name="_Toc79506906"/>
      <w:bookmarkStart w:id="8" w:name="_Toc202261735"/>
      <w:r w:rsidRPr="008A11CC">
        <w:rPr>
          <w:rFonts w:ascii="Marianne" w:hAnsi="Marianne"/>
        </w:rPr>
        <w:t>Règlement de la Consultation</w:t>
      </w:r>
      <w:bookmarkEnd w:id="6"/>
      <w:bookmarkEnd w:id="7"/>
      <w:bookmarkEnd w:id="8"/>
    </w:p>
    <w:p w14:paraId="1578DFE4" w14:textId="77777777" w:rsidR="00464C2A" w:rsidRPr="008A11CC" w:rsidRDefault="00464C2A" w:rsidP="00846909">
      <w:pPr>
        <w:rPr>
          <w:rFonts w:ascii="Marianne" w:hAnsi="Marianne" w:cs="Arial"/>
          <w:sz w:val="28"/>
        </w:rPr>
      </w:pPr>
    </w:p>
    <w:p w14:paraId="5931EFB0" w14:textId="77777777" w:rsidR="00464C2A" w:rsidRPr="008A11CC" w:rsidRDefault="00464C2A" w:rsidP="00464C2A">
      <w:pPr>
        <w:jc w:val="center"/>
        <w:rPr>
          <w:rFonts w:ascii="Marianne" w:hAnsi="Marianne" w:cs="Arial"/>
          <w:sz w:val="28"/>
        </w:rPr>
      </w:pPr>
    </w:p>
    <w:p w14:paraId="6BC5262D" w14:textId="77777777" w:rsidR="00A059A3" w:rsidRDefault="00A059A3" w:rsidP="00A059A3">
      <w:pPr>
        <w:pBdr>
          <w:top w:val="single" w:sz="4" w:space="1" w:color="auto"/>
          <w:left w:val="single" w:sz="4" w:space="4" w:color="auto"/>
          <w:bottom w:val="single" w:sz="4" w:space="1" w:color="auto"/>
          <w:right w:val="single" w:sz="4" w:space="4" w:color="auto"/>
        </w:pBdr>
        <w:jc w:val="center"/>
        <w:rPr>
          <w:rFonts w:ascii="Marianne" w:hAnsi="Marianne"/>
          <w:sz w:val="28"/>
        </w:rPr>
      </w:pPr>
      <w:r w:rsidRPr="008A11CC">
        <w:rPr>
          <w:rFonts w:ascii="Marianne" w:hAnsi="Marianne"/>
          <w:sz w:val="28"/>
        </w:rPr>
        <w:t>DATES ET HEURE LIMITE DE REMISE DES OFFRES</w:t>
      </w:r>
    </w:p>
    <w:p w14:paraId="05567421" w14:textId="02ECF769" w:rsidR="003255FF" w:rsidRPr="00544977" w:rsidRDefault="00C12C76" w:rsidP="003255FF">
      <w:pPr>
        <w:pBdr>
          <w:top w:val="single" w:sz="4" w:space="1" w:color="auto"/>
          <w:left w:val="single" w:sz="4" w:space="4" w:color="auto"/>
          <w:bottom w:val="single" w:sz="4" w:space="1" w:color="auto"/>
          <w:right w:val="single" w:sz="4" w:space="4" w:color="auto"/>
        </w:pBdr>
        <w:jc w:val="center"/>
        <w:rPr>
          <w:rFonts w:ascii="Marianne" w:hAnsi="Marianne"/>
          <w:color w:val="FF0000"/>
          <w:sz w:val="28"/>
        </w:rPr>
      </w:pPr>
      <w:r>
        <w:rPr>
          <w:rFonts w:ascii="Marianne" w:hAnsi="Marianne"/>
          <w:color w:val="FF0000"/>
          <w:sz w:val="28"/>
          <w:highlight w:val="yellow"/>
        </w:rPr>
        <w:t>0</w:t>
      </w:r>
      <w:r w:rsidR="00AF7BAA">
        <w:rPr>
          <w:rFonts w:ascii="Marianne" w:hAnsi="Marianne"/>
          <w:color w:val="FF0000"/>
          <w:sz w:val="28"/>
          <w:highlight w:val="yellow"/>
        </w:rPr>
        <w:t>4</w:t>
      </w:r>
      <w:r>
        <w:rPr>
          <w:rFonts w:ascii="Marianne" w:hAnsi="Marianne"/>
          <w:color w:val="FF0000"/>
          <w:sz w:val="28"/>
          <w:highlight w:val="yellow"/>
        </w:rPr>
        <w:t xml:space="preserve"> août</w:t>
      </w:r>
      <w:r w:rsidR="00FF5020">
        <w:rPr>
          <w:rFonts w:ascii="Marianne" w:hAnsi="Marianne"/>
          <w:color w:val="FF0000"/>
          <w:sz w:val="28"/>
          <w:highlight w:val="yellow"/>
        </w:rPr>
        <w:t xml:space="preserve"> 2025</w:t>
      </w:r>
      <w:r w:rsidR="00544977" w:rsidRPr="000023C8">
        <w:rPr>
          <w:rFonts w:ascii="Marianne" w:hAnsi="Marianne"/>
          <w:color w:val="FF0000"/>
          <w:sz w:val="28"/>
          <w:highlight w:val="yellow"/>
        </w:rPr>
        <w:t xml:space="preserve"> avant 12h00</w:t>
      </w:r>
    </w:p>
    <w:p w14:paraId="60B1B921" w14:textId="77777777" w:rsidR="00464C2A" w:rsidRPr="008A11CC" w:rsidRDefault="00464C2A" w:rsidP="00464C2A">
      <w:pPr>
        <w:jc w:val="center"/>
        <w:rPr>
          <w:rFonts w:ascii="Marianne" w:hAnsi="Marianne" w:cstheme="minorHAnsi"/>
          <w:sz w:val="28"/>
        </w:rPr>
      </w:pPr>
    </w:p>
    <w:p w14:paraId="1D180819" w14:textId="77777777" w:rsidR="00464C2A" w:rsidRPr="008A11CC" w:rsidRDefault="00464C2A" w:rsidP="00464C2A">
      <w:pPr>
        <w:jc w:val="center"/>
        <w:rPr>
          <w:rFonts w:ascii="Marianne" w:hAnsi="Marianne" w:cs="Arial"/>
          <w:sz w:val="28"/>
        </w:rPr>
      </w:pPr>
    </w:p>
    <w:p w14:paraId="3DFB6A25" w14:textId="77777777" w:rsidR="00A059A3" w:rsidRPr="008A11CC" w:rsidRDefault="00A059A3" w:rsidP="00464C2A">
      <w:pPr>
        <w:jc w:val="center"/>
        <w:rPr>
          <w:rFonts w:ascii="Marianne" w:hAnsi="Marianne" w:cs="Arial"/>
          <w:sz w:val="28"/>
        </w:rPr>
      </w:pPr>
    </w:p>
    <w:p w14:paraId="7123D6B8" w14:textId="77777777" w:rsidR="00A059A3" w:rsidRPr="008A11CC" w:rsidRDefault="00A059A3" w:rsidP="00464C2A">
      <w:pPr>
        <w:jc w:val="center"/>
        <w:rPr>
          <w:rFonts w:ascii="Marianne" w:hAnsi="Marianne" w:cs="Arial"/>
          <w:sz w:val="28"/>
        </w:rPr>
      </w:pPr>
    </w:p>
    <w:p w14:paraId="06F1436A" w14:textId="77777777" w:rsidR="00A059A3" w:rsidRPr="008A11CC" w:rsidRDefault="00A059A3" w:rsidP="00464C2A">
      <w:pPr>
        <w:jc w:val="center"/>
        <w:rPr>
          <w:rFonts w:ascii="Marianne" w:hAnsi="Marianne" w:cs="Arial"/>
          <w:sz w:val="28"/>
        </w:rPr>
      </w:pPr>
    </w:p>
    <w:p w14:paraId="70B3E2A4" w14:textId="77777777" w:rsidR="00A059A3" w:rsidRPr="008A11CC" w:rsidRDefault="00A059A3" w:rsidP="00464C2A">
      <w:pPr>
        <w:jc w:val="center"/>
        <w:rPr>
          <w:rFonts w:ascii="Marianne" w:hAnsi="Marianne" w:cs="Arial"/>
          <w:sz w:val="28"/>
        </w:rPr>
      </w:pPr>
    </w:p>
    <w:p w14:paraId="5E251907" w14:textId="77777777" w:rsidR="00464C2A" w:rsidRPr="008A11CC" w:rsidRDefault="00464C2A" w:rsidP="00464C2A">
      <w:pPr>
        <w:autoSpaceDE w:val="0"/>
        <w:autoSpaceDN w:val="0"/>
        <w:adjustRightInd w:val="0"/>
        <w:rPr>
          <w:rFonts w:ascii="Marianne" w:hAnsi="Marianne"/>
          <w:b/>
          <w:bCs/>
          <w:szCs w:val="18"/>
        </w:rPr>
      </w:pPr>
    </w:p>
    <w:sdt>
      <w:sdtPr>
        <w:rPr>
          <w:rFonts w:ascii="Marianne" w:eastAsia="Times New Roman" w:hAnsi="Marianne" w:cs="Times New Roman"/>
          <w:b/>
          <w:bCs w:val="0"/>
          <w:kern w:val="0"/>
          <w:sz w:val="20"/>
          <w:szCs w:val="24"/>
        </w:rPr>
        <w:id w:val="131681734"/>
        <w:docPartObj>
          <w:docPartGallery w:val="Table of Contents"/>
          <w:docPartUnique/>
        </w:docPartObj>
      </w:sdtPr>
      <w:sdtEndPr>
        <w:rPr>
          <w:b w:val="0"/>
          <w:sz w:val="18"/>
        </w:rPr>
      </w:sdtEndPr>
      <w:sdtContent>
        <w:p w14:paraId="503E0B31" w14:textId="77777777" w:rsidR="00880EB3" w:rsidRPr="008A11CC" w:rsidRDefault="00880EB3" w:rsidP="00CE781B">
          <w:pPr>
            <w:pStyle w:val="En-ttedetabledesmatires"/>
            <w:jc w:val="center"/>
            <w:rPr>
              <w:rFonts w:ascii="Marianne" w:hAnsi="Marianne"/>
            </w:rPr>
          </w:pPr>
          <w:r w:rsidRPr="008A11CC">
            <w:rPr>
              <w:rFonts w:ascii="Marianne" w:hAnsi="Marianne"/>
            </w:rPr>
            <w:t>Sommaire</w:t>
          </w:r>
        </w:p>
        <w:p w14:paraId="1FF0AE54" w14:textId="7EEF83A8" w:rsidR="005E7774" w:rsidRDefault="00880EB3">
          <w:pPr>
            <w:pStyle w:val="TM1"/>
            <w:rPr>
              <w:rFonts w:eastAsiaTheme="minorEastAsia" w:cstheme="minorBidi"/>
              <w:noProof/>
              <w:kern w:val="2"/>
              <w:sz w:val="24"/>
              <w:lang w:eastAsia="fr-FR"/>
              <w14:ligatures w14:val="standardContextual"/>
            </w:rPr>
          </w:pPr>
          <w:r w:rsidRPr="008A11CC">
            <w:fldChar w:fldCharType="begin"/>
          </w:r>
          <w:r w:rsidRPr="008A11CC">
            <w:instrText xml:space="preserve"> TOC \o "1-3" \h \z \u </w:instrText>
          </w:r>
          <w:r w:rsidRPr="008A11CC">
            <w:fldChar w:fldCharType="separate"/>
          </w:r>
          <w:hyperlink w:anchor="_Toc202261734" w:history="1">
            <w:r w:rsidR="005E7774" w:rsidRPr="006E45F7">
              <w:rPr>
                <w:rStyle w:val="Lienhypertexte"/>
                <w:rFonts w:ascii="Marianne" w:hAnsi="Marianne"/>
                <w:noProof/>
              </w:rPr>
              <w:t xml:space="preserve">CONCEPTION, CONSTRUCTION ET AMENAGEMENT </w:t>
            </w:r>
            <w:r w:rsidR="005E7774" w:rsidRPr="006E45F7">
              <w:rPr>
                <w:rStyle w:val="Lienhypertexte"/>
                <w:rFonts w:ascii="Marianne" w:hAnsi="Marianne" w:cstheme="minorHAnsi"/>
                <w:caps/>
                <w:noProof/>
              </w:rPr>
              <w:t>DU CENTRE PENITENTIAIRE de nîmes sud (30)</w:t>
            </w:r>
            <w:r w:rsidR="005E7774">
              <w:rPr>
                <w:noProof/>
                <w:webHidden/>
              </w:rPr>
              <w:tab/>
            </w:r>
            <w:r w:rsidR="005E7774">
              <w:rPr>
                <w:noProof/>
                <w:webHidden/>
              </w:rPr>
              <w:fldChar w:fldCharType="begin"/>
            </w:r>
            <w:r w:rsidR="005E7774">
              <w:rPr>
                <w:noProof/>
                <w:webHidden/>
              </w:rPr>
              <w:instrText xml:space="preserve"> PAGEREF _Toc202261734 \h </w:instrText>
            </w:r>
            <w:r w:rsidR="005E7774">
              <w:rPr>
                <w:noProof/>
                <w:webHidden/>
              </w:rPr>
            </w:r>
            <w:r w:rsidR="005E7774">
              <w:rPr>
                <w:noProof/>
                <w:webHidden/>
              </w:rPr>
              <w:fldChar w:fldCharType="separate"/>
            </w:r>
            <w:r w:rsidR="005E7774">
              <w:rPr>
                <w:noProof/>
                <w:webHidden/>
              </w:rPr>
              <w:t>1</w:t>
            </w:r>
            <w:r w:rsidR="005E7774">
              <w:rPr>
                <w:noProof/>
                <w:webHidden/>
              </w:rPr>
              <w:fldChar w:fldCharType="end"/>
            </w:r>
          </w:hyperlink>
        </w:p>
        <w:p w14:paraId="6F5C7DD1" w14:textId="5D67038B" w:rsidR="005E7774" w:rsidRDefault="005E7774">
          <w:pPr>
            <w:pStyle w:val="TM1"/>
            <w:rPr>
              <w:rFonts w:eastAsiaTheme="minorEastAsia" w:cstheme="minorBidi"/>
              <w:noProof/>
              <w:kern w:val="2"/>
              <w:sz w:val="24"/>
              <w:lang w:eastAsia="fr-FR"/>
              <w14:ligatures w14:val="standardContextual"/>
            </w:rPr>
          </w:pPr>
          <w:hyperlink w:anchor="_Toc202261735" w:history="1">
            <w:r w:rsidRPr="006E45F7">
              <w:rPr>
                <w:rStyle w:val="Lienhypertexte"/>
                <w:rFonts w:ascii="Marianne" w:hAnsi="Marianne"/>
                <w:noProof/>
              </w:rPr>
              <w:t>Règlement de la Consultation</w:t>
            </w:r>
            <w:r>
              <w:rPr>
                <w:noProof/>
                <w:webHidden/>
              </w:rPr>
              <w:tab/>
            </w:r>
            <w:r>
              <w:rPr>
                <w:noProof/>
                <w:webHidden/>
              </w:rPr>
              <w:fldChar w:fldCharType="begin"/>
            </w:r>
            <w:r>
              <w:rPr>
                <w:noProof/>
                <w:webHidden/>
              </w:rPr>
              <w:instrText xml:space="preserve"> PAGEREF _Toc202261735 \h </w:instrText>
            </w:r>
            <w:r>
              <w:rPr>
                <w:noProof/>
                <w:webHidden/>
              </w:rPr>
            </w:r>
            <w:r>
              <w:rPr>
                <w:noProof/>
                <w:webHidden/>
              </w:rPr>
              <w:fldChar w:fldCharType="separate"/>
            </w:r>
            <w:r>
              <w:rPr>
                <w:noProof/>
                <w:webHidden/>
              </w:rPr>
              <w:t>1</w:t>
            </w:r>
            <w:r>
              <w:rPr>
                <w:noProof/>
                <w:webHidden/>
              </w:rPr>
              <w:fldChar w:fldCharType="end"/>
            </w:r>
          </w:hyperlink>
        </w:p>
        <w:p w14:paraId="4A53A8B2" w14:textId="173C5AAA"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36" w:history="1">
            <w:r w:rsidRPr="006E45F7">
              <w:rPr>
                <w:rStyle w:val="Lienhypertexte"/>
                <w:rFonts w:ascii="Marianne" w:hAnsi="Marianne"/>
                <w:noProof/>
              </w:rPr>
              <w:t>1</w:t>
            </w:r>
            <w:r>
              <w:rPr>
                <w:rFonts w:eastAsiaTheme="minorEastAsia" w:cstheme="minorBidi"/>
                <w:noProof/>
                <w:kern w:val="2"/>
                <w:sz w:val="24"/>
                <w:lang w:eastAsia="fr-FR"/>
                <w14:ligatures w14:val="standardContextual"/>
              </w:rPr>
              <w:tab/>
            </w:r>
            <w:r w:rsidRPr="006E45F7">
              <w:rPr>
                <w:rStyle w:val="Lienhypertexte"/>
                <w:rFonts w:ascii="Marianne" w:hAnsi="Marianne"/>
                <w:noProof/>
              </w:rPr>
              <w:t>Objet de la consultation</w:t>
            </w:r>
            <w:r>
              <w:rPr>
                <w:noProof/>
                <w:webHidden/>
              </w:rPr>
              <w:tab/>
            </w:r>
            <w:r>
              <w:rPr>
                <w:noProof/>
                <w:webHidden/>
              </w:rPr>
              <w:fldChar w:fldCharType="begin"/>
            </w:r>
            <w:r>
              <w:rPr>
                <w:noProof/>
                <w:webHidden/>
              </w:rPr>
              <w:instrText xml:space="preserve"> PAGEREF _Toc202261736 \h </w:instrText>
            </w:r>
            <w:r>
              <w:rPr>
                <w:noProof/>
                <w:webHidden/>
              </w:rPr>
            </w:r>
            <w:r>
              <w:rPr>
                <w:noProof/>
                <w:webHidden/>
              </w:rPr>
              <w:fldChar w:fldCharType="separate"/>
            </w:r>
            <w:r>
              <w:rPr>
                <w:noProof/>
                <w:webHidden/>
              </w:rPr>
              <w:t>4</w:t>
            </w:r>
            <w:r>
              <w:rPr>
                <w:noProof/>
                <w:webHidden/>
              </w:rPr>
              <w:fldChar w:fldCharType="end"/>
            </w:r>
          </w:hyperlink>
        </w:p>
        <w:p w14:paraId="067B928E" w14:textId="192887EC" w:rsidR="005E7774" w:rsidRDefault="005E7774">
          <w:pPr>
            <w:pStyle w:val="TM2"/>
            <w:rPr>
              <w:rFonts w:eastAsiaTheme="minorEastAsia" w:cstheme="minorBidi"/>
              <w:noProof/>
              <w:kern w:val="2"/>
              <w:sz w:val="24"/>
              <w:lang w:eastAsia="fr-FR"/>
              <w14:ligatures w14:val="standardContextual"/>
            </w:rPr>
          </w:pPr>
          <w:hyperlink w:anchor="_Toc202261737" w:history="1">
            <w:r w:rsidRPr="006E45F7">
              <w:rPr>
                <w:rStyle w:val="Lienhypertexte"/>
                <w:rFonts w:ascii="Marianne" w:hAnsi="Marianne"/>
                <w:noProof/>
              </w:rPr>
              <w:t>1.1</w:t>
            </w:r>
            <w:r>
              <w:rPr>
                <w:rFonts w:eastAsiaTheme="minorEastAsia" w:cstheme="minorBidi"/>
                <w:noProof/>
                <w:kern w:val="2"/>
                <w:sz w:val="24"/>
                <w:lang w:eastAsia="fr-FR"/>
                <w14:ligatures w14:val="standardContextual"/>
              </w:rPr>
              <w:tab/>
            </w:r>
            <w:r w:rsidRPr="006E45F7">
              <w:rPr>
                <w:rStyle w:val="Lienhypertexte"/>
                <w:rFonts w:ascii="Marianne" w:hAnsi="Marianne"/>
                <w:noProof/>
              </w:rPr>
              <w:t>Objet du présent marché</w:t>
            </w:r>
            <w:r>
              <w:rPr>
                <w:noProof/>
                <w:webHidden/>
              </w:rPr>
              <w:tab/>
            </w:r>
            <w:r>
              <w:rPr>
                <w:noProof/>
                <w:webHidden/>
              </w:rPr>
              <w:fldChar w:fldCharType="begin"/>
            </w:r>
            <w:r>
              <w:rPr>
                <w:noProof/>
                <w:webHidden/>
              </w:rPr>
              <w:instrText xml:space="preserve"> PAGEREF _Toc202261737 \h </w:instrText>
            </w:r>
            <w:r>
              <w:rPr>
                <w:noProof/>
                <w:webHidden/>
              </w:rPr>
            </w:r>
            <w:r>
              <w:rPr>
                <w:noProof/>
                <w:webHidden/>
              </w:rPr>
              <w:fldChar w:fldCharType="separate"/>
            </w:r>
            <w:r>
              <w:rPr>
                <w:noProof/>
                <w:webHidden/>
              </w:rPr>
              <w:t>4</w:t>
            </w:r>
            <w:r>
              <w:rPr>
                <w:noProof/>
                <w:webHidden/>
              </w:rPr>
              <w:fldChar w:fldCharType="end"/>
            </w:r>
          </w:hyperlink>
        </w:p>
        <w:p w14:paraId="4DB1F58D" w14:textId="074595FD" w:rsidR="005E7774" w:rsidRDefault="005E7774">
          <w:pPr>
            <w:pStyle w:val="TM2"/>
            <w:rPr>
              <w:rFonts w:eastAsiaTheme="minorEastAsia" w:cstheme="minorBidi"/>
              <w:noProof/>
              <w:kern w:val="2"/>
              <w:sz w:val="24"/>
              <w:lang w:eastAsia="fr-FR"/>
              <w14:ligatures w14:val="standardContextual"/>
            </w:rPr>
          </w:pPr>
          <w:hyperlink w:anchor="_Toc202261738" w:history="1">
            <w:r w:rsidRPr="006E45F7">
              <w:rPr>
                <w:rStyle w:val="Lienhypertexte"/>
                <w:rFonts w:ascii="Marianne" w:hAnsi="Marianne"/>
                <w:noProof/>
              </w:rPr>
              <w:t>1.2</w:t>
            </w:r>
            <w:r>
              <w:rPr>
                <w:rFonts w:eastAsiaTheme="minorEastAsia" w:cstheme="minorBidi"/>
                <w:noProof/>
                <w:kern w:val="2"/>
                <w:sz w:val="24"/>
                <w:lang w:eastAsia="fr-FR"/>
                <w14:ligatures w14:val="standardContextual"/>
              </w:rPr>
              <w:tab/>
            </w:r>
            <w:r w:rsidRPr="006E45F7">
              <w:rPr>
                <w:rStyle w:val="Lienhypertexte"/>
                <w:rFonts w:ascii="Marianne" w:hAnsi="Marianne"/>
                <w:noProof/>
              </w:rPr>
              <w:t>Contexte de l’opération de conception-construction et aménagement</w:t>
            </w:r>
            <w:r>
              <w:rPr>
                <w:noProof/>
                <w:webHidden/>
              </w:rPr>
              <w:tab/>
            </w:r>
            <w:r>
              <w:rPr>
                <w:noProof/>
                <w:webHidden/>
              </w:rPr>
              <w:fldChar w:fldCharType="begin"/>
            </w:r>
            <w:r>
              <w:rPr>
                <w:noProof/>
                <w:webHidden/>
              </w:rPr>
              <w:instrText xml:space="preserve"> PAGEREF _Toc202261738 \h </w:instrText>
            </w:r>
            <w:r>
              <w:rPr>
                <w:noProof/>
                <w:webHidden/>
              </w:rPr>
            </w:r>
            <w:r>
              <w:rPr>
                <w:noProof/>
                <w:webHidden/>
              </w:rPr>
              <w:fldChar w:fldCharType="separate"/>
            </w:r>
            <w:r>
              <w:rPr>
                <w:noProof/>
                <w:webHidden/>
              </w:rPr>
              <w:t>4</w:t>
            </w:r>
            <w:r>
              <w:rPr>
                <w:noProof/>
                <w:webHidden/>
              </w:rPr>
              <w:fldChar w:fldCharType="end"/>
            </w:r>
          </w:hyperlink>
        </w:p>
        <w:p w14:paraId="3F260341" w14:textId="3E5E99EC"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39" w:history="1">
            <w:r w:rsidRPr="006E45F7">
              <w:rPr>
                <w:rStyle w:val="Lienhypertexte"/>
                <w:rFonts w:ascii="Marianne" w:hAnsi="Marianne"/>
                <w:noProof/>
              </w:rPr>
              <w:t>2</w:t>
            </w:r>
            <w:r>
              <w:rPr>
                <w:rFonts w:eastAsiaTheme="minorEastAsia" w:cstheme="minorBidi"/>
                <w:noProof/>
                <w:kern w:val="2"/>
                <w:sz w:val="24"/>
                <w:lang w:eastAsia="fr-FR"/>
                <w14:ligatures w14:val="standardContextual"/>
              </w:rPr>
              <w:tab/>
            </w:r>
            <w:r w:rsidRPr="006E45F7">
              <w:rPr>
                <w:rStyle w:val="Lienhypertexte"/>
                <w:rFonts w:ascii="Marianne" w:hAnsi="Marianne"/>
                <w:noProof/>
              </w:rPr>
              <w:t>Conditions de la consultation</w:t>
            </w:r>
            <w:r>
              <w:rPr>
                <w:noProof/>
                <w:webHidden/>
              </w:rPr>
              <w:tab/>
            </w:r>
            <w:r>
              <w:rPr>
                <w:noProof/>
                <w:webHidden/>
              </w:rPr>
              <w:fldChar w:fldCharType="begin"/>
            </w:r>
            <w:r>
              <w:rPr>
                <w:noProof/>
                <w:webHidden/>
              </w:rPr>
              <w:instrText xml:space="preserve"> PAGEREF _Toc202261739 \h </w:instrText>
            </w:r>
            <w:r>
              <w:rPr>
                <w:noProof/>
                <w:webHidden/>
              </w:rPr>
            </w:r>
            <w:r>
              <w:rPr>
                <w:noProof/>
                <w:webHidden/>
              </w:rPr>
              <w:fldChar w:fldCharType="separate"/>
            </w:r>
            <w:r>
              <w:rPr>
                <w:noProof/>
                <w:webHidden/>
              </w:rPr>
              <w:t>7</w:t>
            </w:r>
            <w:r>
              <w:rPr>
                <w:noProof/>
                <w:webHidden/>
              </w:rPr>
              <w:fldChar w:fldCharType="end"/>
            </w:r>
          </w:hyperlink>
        </w:p>
        <w:p w14:paraId="3057B712" w14:textId="1B288846" w:rsidR="005E7774" w:rsidRDefault="005E7774">
          <w:pPr>
            <w:pStyle w:val="TM2"/>
            <w:rPr>
              <w:rFonts w:eastAsiaTheme="minorEastAsia" w:cstheme="minorBidi"/>
              <w:noProof/>
              <w:kern w:val="2"/>
              <w:sz w:val="24"/>
              <w:lang w:eastAsia="fr-FR"/>
              <w14:ligatures w14:val="standardContextual"/>
            </w:rPr>
          </w:pPr>
          <w:hyperlink w:anchor="_Toc202261740" w:history="1">
            <w:r w:rsidRPr="006E45F7">
              <w:rPr>
                <w:rStyle w:val="Lienhypertexte"/>
                <w:rFonts w:ascii="Marianne" w:hAnsi="Marianne"/>
                <w:noProof/>
              </w:rPr>
              <w:t>2.1</w:t>
            </w:r>
            <w:r>
              <w:rPr>
                <w:rFonts w:eastAsiaTheme="minorEastAsia" w:cstheme="minorBidi"/>
                <w:noProof/>
                <w:kern w:val="2"/>
                <w:sz w:val="24"/>
                <w:lang w:eastAsia="fr-FR"/>
                <w14:ligatures w14:val="standardContextual"/>
              </w:rPr>
              <w:tab/>
            </w:r>
            <w:r w:rsidRPr="006E45F7">
              <w:rPr>
                <w:rStyle w:val="Lienhypertexte"/>
                <w:rFonts w:ascii="Marianne" w:hAnsi="Marianne"/>
                <w:noProof/>
              </w:rPr>
              <w:t>Mode de consultation</w:t>
            </w:r>
            <w:r>
              <w:rPr>
                <w:noProof/>
                <w:webHidden/>
              </w:rPr>
              <w:tab/>
            </w:r>
            <w:r>
              <w:rPr>
                <w:noProof/>
                <w:webHidden/>
              </w:rPr>
              <w:fldChar w:fldCharType="begin"/>
            </w:r>
            <w:r>
              <w:rPr>
                <w:noProof/>
                <w:webHidden/>
              </w:rPr>
              <w:instrText xml:space="preserve"> PAGEREF _Toc202261740 \h </w:instrText>
            </w:r>
            <w:r>
              <w:rPr>
                <w:noProof/>
                <w:webHidden/>
              </w:rPr>
            </w:r>
            <w:r>
              <w:rPr>
                <w:noProof/>
                <w:webHidden/>
              </w:rPr>
              <w:fldChar w:fldCharType="separate"/>
            </w:r>
            <w:r>
              <w:rPr>
                <w:noProof/>
                <w:webHidden/>
              </w:rPr>
              <w:t>7</w:t>
            </w:r>
            <w:r>
              <w:rPr>
                <w:noProof/>
                <w:webHidden/>
              </w:rPr>
              <w:fldChar w:fldCharType="end"/>
            </w:r>
          </w:hyperlink>
        </w:p>
        <w:p w14:paraId="3016FAF1" w14:textId="1CFF168C" w:rsidR="005E7774" w:rsidRDefault="005E7774">
          <w:pPr>
            <w:pStyle w:val="TM2"/>
            <w:rPr>
              <w:rFonts w:eastAsiaTheme="minorEastAsia" w:cstheme="minorBidi"/>
              <w:noProof/>
              <w:kern w:val="2"/>
              <w:sz w:val="24"/>
              <w:lang w:eastAsia="fr-FR"/>
              <w14:ligatures w14:val="standardContextual"/>
            </w:rPr>
          </w:pPr>
          <w:hyperlink w:anchor="_Toc202261741" w:history="1">
            <w:r w:rsidRPr="006E45F7">
              <w:rPr>
                <w:rStyle w:val="Lienhypertexte"/>
                <w:rFonts w:ascii="Marianne" w:hAnsi="Marianne"/>
                <w:noProof/>
              </w:rPr>
              <w:t>2.2</w:t>
            </w:r>
            <w:r>
              <w:rPr>
                <w:rFonts w:eastAsiaTheme="minorEastAsia" w:cstheme="minorBidi"/>
                <w:noProof/>
                <w:kern w:val="2"/>
                <w:sz w:val="24"/>
                <w:lang w:eastAsia="fr-FR"/>
                <w14:ligatures w14:val="standardContextual"/>
              </w:rPr>
              <w:tab/>
            </w:r>
            <w:r w:rsidRPr="006E45F7">
              <w:rPr>
                <w:rStyle w:val="Lienhypertexte"/>
                <w:rFonts w:ascii="Marianne" w:hAnsi="Marianne"/>
                <w:noProof/>
              </w:rPr>
              <w:t xml:space="preserve">Forme que devra revêtir le groupement </w:t>
            </w:r>
            <w:r w:rsidRPr="006E45F7">
              <w:rPr>
                <w:rStyle w:val="Lienhypertexte"/>
                <w:rFonts w:ascii="CIDFont+F4" w:hAnsi="CIDFont+F4" w:cs="CIDFont+F4"/>
                <w:noProof/>
              </w:rPr>
              <w:t xml:space="preserve"> </w:t>
            </w:r>
            <w:r w:rsidRPr="006E45F7">
              <w:rPr>
                <w:rStyle w:val="Lienhypertexte"/>
                <w:rFonts w:ascii="Marianne" w:hAnsi="Marianne"/>
                <w:noProof/>
              </w:rPr>
              <w:t>d'opérateurs économiques attributaire du marché :</w:t>
            </w:r>
            <w:r>
              <w:rPr>
                <w:noProof/>
                <w:webHidden/>
              </w:rPr>
              <w:tab/>
            </w:r>
            <w:r>
              <w:rPr>
                <w:noProof/>
                <w:webHidden/>
              </w:rPr>
              <w:fldChar w:fldCharType="begin"/>
            </w:r>
            <w:r>
              <w:rPr>
                <w:noProof/>
                <w:webHidden/>
              </w:rPr>
              <w:instrText xml:space="preserve"> PAGEREF _Toc202261741 \h </w:instrText>
            </w:r>
            <w:r>
              <w:rPr>
                <w:noProof/>
                <w:webHidden/>
              </w:rPr>
            </w:r>
            <w:r>
              <w:rPr>
                <w:noProof/>
                <w:webHidden/>
              </w:rPr>
              <w:fldChar w:fldCharType="separate"/>
            </w:r>
            <w:r>
              <w:rPr>
                <w:noProof/>
                <w:webHidden/>
              </w:rPr>
              <w:t>8</w:t>
            </w:r>
            <w:r>
              <w:rPr>
                <w:noProof/>
                <w:webHidden/>
              </w:rPr>
              <w:fldChar w:fldCharType="end"/>
            </w:r>
          </w:hyperlink>
        </w:p>
        <w:p w14:paraId="7CA5BB60" w14:textId="7AD50CB3" w:rsidR="005E7774" w:rsidRDefault="005E7774">
          <w:pPr>
            <w:pStyle w:val="TM2"/>
            <w:rPr>
              <w:rFonts w:eastAsiaTheme="minorEastAsia" w:cstheme="minorBidi"/>
              <w:noProof/>
              <w:kern w:val="2"/>
              <w:sz w:val="24"/>
              <w:lang w:eastAsia="fr-FR"/>
              <w14:ligatures w14:val="standardContextual"/>
            </w:rPr>
          </w:pPr>
          <w:hyperlink w:anchor="_Toc202261742" w:history="1">
            <w:r w:rsidRPr="006E45F7">
              <w:rPr>
                <w:rStyle w:val="Lienhypertexte"/>
                <w:rFonts w:ascii="Marianne" w:hAnsi="Marianne"/>
                <w:noProof/>
              </w:rPr>
              <w:t>2.3</w:t>
            </w:r>
            <w:r>
              <w:rPr>
                <w:rFonts w:eastAsiaTheme="minorEastAsia" w:cstheme="minorBidi"/>
                <w:noProof/>
                <w:kern w:val="2"/>
                <w:sz w:val="24"/>
                <w:lang w:eastAsia="fr-FR"/>
                <w14:ligatures w14:val="standardContextual"/>
              </w:rPr>
              <w:tab/>
            </w:r>
            <w:r w:rsidRPr="006E45F7">
              <w:rPr>
                <w:rStyle w:val="Lienhypertexte"/>
                <w:rFonts w:ascii="Marianne" w:hAnsi="Marianne"/>
                <w:noProof/>
              </w:rPr>
              <w:t>Décomposition en tranches</w:t>
            </w:r>
            <w:r>
              <w:rPr>
                <w:noProof/>
                <w:webHidden/>
              </w:rPr>
              <w:tab/>
            </w:r>
            <w:r>
              <w:rPr>
                <w:noProof/>
                <w:webHidden/>
              </w:rPr>
              <w:fldChar w:fldCharType="begin"/>
            </w:r>
            <w:r>
              <w:rPr>
                <w:noProof/>
                <w:webHidden/>
              </w:rPr>
              <w:instrText xml:space="preserve"> PAGEREF _Toc202261742 \h </w:instrText>
            </w:r>
            <w:r>
              <w:rPr>
                <w:noProof/>
                <w:webHidden/>
              </w:rPr>
            </w:r>
            <w:r>
              <w:rPr>
                <w:noProof/>
                <w:webHidden/>
              </w:rPr>
              <w:fldChar w:fldCharType="separate"/>
            </w:r>
            <w:r>
              <w:rPr>
                <w:noProof/>
                <w:webHidden/>
              </w:rPr>
              <w:t>8</w:t>
            </w:r>
            <w:r>
              <w:rPr>
                <w:noProof/>
                <w:webHidden/>
              </w:rPr>
              <w:fldChar w:fldCharType="end"/>
            </w:r>
          </w:hyperlink>
        </w:p>
        <w:p w14:paraId="7D124B2E" w14:textId="107D8DAC" w:rsidR="005E7774" w:rsidRDefault="005E7774">
          <w:pPr>
            <w:pStyle w:val="TM2"/>
            <w:rPr>
              <w:rFonts w:eastAsiaTheme="minorEastAsia" w:cstheme="minorBidi"/>
              <w:noProof/>
              <w:kern w:val="2"/>
              <w:sz w:val="24"/>
              <w:lang w:eastAsia="fr-FR"/>
              <w14:ligatures w14:val="standardContextual"/>
            </w:rPr>
          </w:pPr>
          <w:hyperlink w:anchor="_Toc202261743" w:history="1">
            <w:r w:rsidRPr="006E45F7">
              <w:rPr>
                <w:rStyle w:val="Lienhypertexte"/>
                <w:rFonts w:ascii="Marianne" w:hAnsi="Marianne"/>
                <w:noProof/>
              </w:rPr>
              <w:t>2.4</w:t>
            </w:r>
            <w:r>
              <w:rPr>
                <w:rFonts w:eastAsiaTheme="minorEastAsia" w:cstheme="minorBidi"/>
                <w:noProof/>
                <w:kern w:val="2"/>
                <w:sz w:val="24"/>
                <w:lang w:eastAsia="fr-FR"/>
                <w14:ligatures w14:val="standardContextual"/>
              </w:rPr>
              <w:tab/>
            </w:r>
            <w:r w:rsidRPr="006E45F7">
              <w:rPr>
                <w:rStyle w:val="Lienhypertexte"/>
                <w:rFonts w:ascii="Marianne" w:hAnsi="Marianne"/>
                <w:noProof/>
              </w:rPr>
              <w:t>Variantes</w:t>
            </w:r>
            <w:r>
              <w:rPr>
                <w:noProof/>
                <w:webHidden/>
              </w:rPr>
              <w:tab/>
            </w:r>
            <w:r>
              <w:rPr>
                <w:noProof/>
                <w:webHidden/>
              </w:rPr>
              <w:fldChar w:fldCharType="begin"/>
            </w:r>
            <w:r>
              <w:rPr>
                <w:noProof/>
                <w:webHidden/>
              </w:rPr>
              <w:instrText xml:space="preserve"> PAGEREF _Toc202261743 \h </w:instrText>
            </w:r>
            <w:r>
              <w:rPr>
                <w:noProof/>
                <w:webHidden/>
              </w:rPr>
            </w:r>
            <w:r>
              <w:rPr>
                <w:noProof/>
                <w:webHidden/>
              </w:rPr>
              <w:fldChar w:fldCharType="separate"/>
            </w:r>
            <w:r>
              <w:rPr>
                <w:noProof/>
                <w:webHidden/>
              </w:rPr>
              <w:t>9</w:t>
            </w:r>
            <w:r>
              <w:rPr>
                <w:noProof/>
                <w:webHidden/>
              </w:rPr>
              <w:fldChar w:fldCharType="end"/>
            </w:r>
          </w:hyperlink>
        </w:p>
        <w:p w14:paraId="41DB26E9" w14:textId="0549F37B" w:rsidR="005E7774" w:rsidRDefault="005E7774">
          <w:pPr>
            <w:pStyle w:val="TM2"/>
            <w:rPr>
              <w:rFonts w:eastAsiaTheme="minorEastAsia" w:cstheme="minorBidi"/>
              <w:noProof/>
              <w:kern w:val="2"/>
              <w:sz w:val="24"/>
              <w:lang w:eastAsia="fr-FR"/>
              <w14:ligatures w14:val="standardContextual"/>
            </w:rPr>
          </w:pPr>
          <w:hyperlink w:anchor="_Toc202261744" w:history="1">
            <w:r w:rsidRPr="006E45F7">
              <w:rPr>
                <w:rStyle w:val="Lienhypertexte"/>
                <w:rFonts w:ascii="Marianne" w:hAnsi="Marianne"/>
                <w:noProof/>
              </w:rPr>
              <w:t>2.5</w:t>
            </w:r>
            <w:r>
              <w:rPr>
                <w:rFonts w:eastAsiaTheme="minorEastAsia" w:cstheme="minorBidi"/>
                <w:noProof/>
                <w:kern w:val="2"/>
                <w:sz w:val="24"/>
                <w:lang w:eastAsia="fr-FR"/>
                <w14:ligatures w14:val="standardContextual"/>
              </w:rPr>
              <w:tab/>
            </w:r>
            <w:r w:rsidRPr="006E45F7">
              <w:rPr>
                <w:rStyle w:val="Lienhypertexte"/>
                <w:rFonts w:ascii="Marianne" w:hAnsi="Marianne"/>
                <w:noProof/>
              </w:rPr>
              <w:t>Durée du marché</w:t>
            </w:r>
            <w:r>
              <w:rPr>
                <w:noProof/>
                <w:webHidden/>
              </w:rPr>
              <w:tab/>
            </w:r>
            <w:r>
              <w:rPr>
                <w:noProof/>
                <w:webHidden/>
              </w:rPr>
              <w:fldChar w:fldCharType="begin"/>
            </w:r>
            <w:r>
              <w:rPr>
                <w:noProof/>
                <w:webHidden/>
              </w:rPr>
              <w:instrText xml:space="preserve"> PAGEREF _Toc202261744 \h </w:instrText>
            </w:r>
            <w:r>
              <w:rPr>
                <w:noProof/>
                <w:webHidden/>
              </w:rPr>
            </w:r>
            <w:r>
              <w:rPr>
                <w:noProof/>
                <w:webHidden/>
              </w:rPr>
              <w:fldChar w:fldCharType="separate"/>
            </w:r>
            <w:r>
              <w:rPr>
                <w:noProof/>
                <w:webHidden/>
              </w:rPr>
              <w:t>9</w:t>
            </w:r>
            <w:r>
              <w:rPr>
                <w:noProof/>
                <w:webHidden/>
              </w:rPr>
              <w:fldChar w:fldCharType="end"/>
            </w:r>
          </w:hyperlink>
        </w:p>
        <w:p w14:paraId="0F709496" w14:textId="23046320" w:rsidR="005E7774" w:rsidRDefault="005E7774">
          <w:pPr>
            <w:pStyle w:val="TM2"/>
            <w:rPr>
              <w:rFonts w:eastAsiaTheme="minorEastAsia" w:cstheme="minorBidi"/>
              <w:noProof/>
              <w:kern w:val="2"/>
              <w:sz w:val="24"/>
              <w:lang w:eastAsia="fr-FR"/>
              <w14:ligatures w14:val="standardContextual"/>
            </w:rPr>
          </w:pPr>
          <w:hyperlink w:anchor="_Toc202261745" w:history="1">
            <w:r w:rsidRPr="006E45F7">
              <w:rPr>
                <w:rStyle w:val="Lienhypertexte"/>
                <w:rFonts w:ascii="Marianne" w:hAnsi="Marianne"/>
                <w:noProof/>
              </w:rPr>
              <w:t>2.6</w:t>
            </w:r>
            <w:r>
              <w:rPr>
                <w:rFonts w:eastAsiaTheme="minorEastAsia" w:cstheme="minorBidi"/>
                <w:noProof/>
                <w:kern w:val="2"/>
                <w:sz w:val="24"/>
                <w:lang w:eastAsia="fr-FR"/>
                <w14:ligatures w14:val="standardContextual"/>
              </w:rPr>
              <w:tab/>
            </w:r>
            <w:r w:rsidRPr="006E45F7">
              <w:rPr>
                <w:rStyle w:val="Lienhypertexte"/>
                <w:rFonts w:ascii="Marianne" w:hAnsi="Marianne"/>
                <w:noProof/>
              </w:rPr>
              <w:t>Délai de validité des offres</w:t>
            </w:r>
            <w:r>
              <w:rPr>
                <w:noProof/>
                <w:webHidden/>
              </w:rPr>
              <w:tab/>
            </w:r>
            <w:r>
              <w:rPr>
                <w:noProof/>
                <w:webHidden/>
              </w:rPr>
              <w:fldChar w:fldCharType="begin"/>
            </w:r>
            <w:r>
              <w:rPr>
                <w:noProof/>
                <w:webHidden/>
              </w:rPr>
              <w:instrText xml:space="preserve"> PAGEREF _Toc202261745 \h </w:instrText>
            </w:r>
            <w:r>
              <w:rPr>
                <w:noProof/>
                <w:webHidden/>
              </w:rPr>
            </w:r>
            <w:r>
              <w:rPr>
                <w:noProof/>
                <w:webHidden/>
              </w:rPr>
              <w:fldChar w:fldCharType="separate"/>
            </w:r>
            <w:r>
              <w:rPr>
                <w:noProof/>
                <w:webHidden/>
              </w:rPr>
              <w:t>9</w:t>
            </w:r>
            <w:r>
              <w:rPr>
                <w:noProof/>
                <w:webHidden/>
              </w:rPr>
              <w:fldChar w:fldCharType="end"/>
            </w:r>
          </w:hyperlink>
        </w:p>
        <w:p w14:paraId="6D00ED18" w14:textId="25BF933A" w:rsidR="005E7774" w:rsidRDefault="005E7774">
          <w:pPr>
            <w:pStyle w:val="TM2"/>
            <w:rPr>
              <w:rFonts w:eastAsiaTheme="minorEastAsia" w:cstheme="minorBidi"/>
              <w:noProof/>
              <w:kern w:val="2"/>
              <w:sz w:val="24"/>
              <w:lang w:eastAsia="fr-FR"/>
              <w14:ligatures w14:val="standardContextual"/>
            </w:rPr>
          </w:pPr>
          <w:hyperlink w:anchor="_Toc202261746" w:history="1">
            <w:r w:rsidRPr="006E45F7">
              <w:rPr>
                <w:rStyle w:val="Lienhypertexte"/>
                <w:rFonts w:ascii="Marianne" w:hAnsi="Marianne"/>
                <w:noProof/>
              </w:rPr>
              <w:t>2.7</w:t>
            </w:r>
            <w:r>
              <w:rPr>
                <w:rFonts w:eastAsiaTheme="minorEastAsia" w:cstheme="minorBidi"/>
                <w:noProof/>
                <w:kern w:val="2"/>
                <w:sz w:val="24"/>
                <w:lang w:eastAsia="fr-FR"/>
                <w14:ligatures w14:val="standardContextual"/>
              </w:rPr>
              <w:tab/>
            </w:r>
            <w:r w:rsidRPr="006E45F7">
              <w:rPr>
                <w:rStyle w:val="Lienhypertexte"/>
                <w:rFonts w:ascii="Marianne" w:hAnsi="Marianne"/>
                <w:noProof/>
              </w:rPr>
              <w:t>Modifications de détail au dossier de consultation</w:t>
            </w:r>
            <w:r>
              <w:rPr>
                <w:noProof/>
                <w:webHidden/>
              </w:rPr>
              <w:tab/>
            </w:r>
            <w:r>
              <w:rPr>
                <w:noProof/>
                <w:webHidden/>
              </w:rPr>
              <w:fldChar w:fldCharType="begin"/>
            </w:r>
            <w:r>
              <w:rPr>
                <w:noProof/>
                <w:webHidden/>
              </w:rPr>
              <w:instrText xml:space="preserve"> PAGEREF _Toc202261746 \h </w:instrText>
            </w:r>
            <w:r>
              <w:rPr>
                <w:noProof/>
                <w:webHidden/>
              </w:rPr>
            </w:r>
            <w:r>
              <w:rPr>
                <w:noProof/>
                <w:webHidden/>
              </w:rPr>
              <w:fldChar w:fldCharType="separate"/>
            </w:r>
            <w:r>
              <w:rPr>
                <w:noProof/>
                <w:webHidden/>
              </w:rPr>
              <w:t>9</w:t>
            </w:r>
            <w:r>
              <w:rPr>
                <w:noProof/>
                <w:webHidden/>
              </w:rPr>
              <w:fldChar w:fldCharType="end"/>
            </w:r>
          </w:hyperlink>
        </w:p>
        <w:p w14:paraId="5794B12C" w14:textId="62879F4D" w:rsidR="005E7774" w:rsidRDefault="005E7774">
          <w:pPr>
            <w:pStyle w:val="TM2"/>
            <w:rPr>
              <w:rFonts w:eastAsiaTheme="minorEastAsia" w:cstheme="minorBidi"/>
              <w:noProof/>
              <w:kern w:val="2"/>
              <w:sz w:val="24"/>
              <w:lang w:eastAsia="fr-FR"/>
              <w14:ligatures w14:val="standardContextual"/>
            </w:rPr>
          </w:pPr>
          <w:hyperlink w:anchor="_Toc202261747" w:history="1">
            <w:r w:rsidRPr="006E45F7">
              <w:rPr>
                <w:rStyle w:val="Lienhypertexte"/>
                <w:rFonts w:ascii="Marianne" w:hAnsi="Marianne"/>
                <w:noProof/>
              </w:rPr>
              <w:t>2.8</w:t>
            </w:r>
            <w:r>
              <w:rPr>
                <w:rFonts w:eastAsiaTheme="minorEastAsia" w:cstheme="minorBidi"/>
                <w:noProof/>
                <w:kern w:val="2"/>
                <w:sz w:val="24"/>
                <w:lang w:eastAsia="fr-FR"/>
                <w14:ligatures w14:val="standardContextual"/>
              </w:rPr>
              <w:tab/>
            </w:r>
            <w:r w:rsidRPr="006E45F7">
              <w:rPr>
                <w:rStyle w:val="Lienhypertexte"/>
                <w:rFonts w:ascii="Marianne" w:hAnsi="Marianne"/>
                <w:noProof/>
              </w:rPr>
              <w:t>Prise de connaissance du DCE du marché de conception-réalisation</w:t>
            </w:r>
            <w:r>
              <w:rPr>
                <w:noProof/>
                <w:webHidden/>
              </w:rPr>
              <w:tab/>
            </w:r>
            <w:r>
              <w:rPr>
                <w:noProof/>
                <w:webHidden/>
              </w:rPr>
              <w:fldChar w:fldCharType="begin"/>
            </w:r>
            <w:r>
              <w:rPr>
                <w:noProof/>
                <w:webHidden/>
              </w:rPr>
              <w:instrText xml:space="preserve"> PAGEREF _Toc202261747 \h </w:instrText>
            </w:r>
            <w:r>
              <w:rPr>
                <w:noProof/>
                <w:webHidden/>
              </w:rPr>
            </w:r>
            <w:r>
              <w:rPr>
                <w:noProof/>
                <w:webHidden/>
              </w:rPr>
              <w:fldChar w:fldCharType="separate"/>
            </w:r>
            <w:r>
              <w:rPr>
                <w:noProof/>
                <w:webHidden/>
              </w:rPr>
              <w:t>9</w:t>
            </w:r>
            <w:r>
              <w:rPr>
                <w:noProof/>
                <w:webHidden/>
              </w:rPr>
              <w:fldChar w:fldCharType="end"/>
            </w:r>
          </w:hyperlink>
        </w:p>
        <w:p w14:paraId="7E5DBDC5" w14:textId="3108BAAF"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48" w:history="1">
            <w:r w:rsidRPr="006E45F7">
              <w:rPr>
                <w:rStyle w:val="Lienhypertexte"/>
                <w:rFonts w:ascii="Marianne" w:hAnsi="Marianne"/>
                <w:noProof/>
              </w:rPr>
              <w:t>3</w:t>
            </w:r>
            <w:r>
              <w:rPr>
                <w:rFonts w:eastAsiaTheme="minorEastAsia" w:cstheme="minorBidi"/>
                <w:noProof/>
                <w:kern w:val="2"/>
                <w:sz w:val="24"/>
                <w:lang w:eastAsia="fr-FR"/>
                <w14:ligatures w14:val="standardContextual"/>
              </w:rPr>
              <w:tab/>
            </w:r>
            <w:r w:rsidRPr="006E45F7">
              <w:rPr>
                <w:rStyle w:val="Lienhypertexte"/>
                <w:rFonts w:ascii="Marianne" w:hAnsi="Marianne"/>
                <w:noProof/>
              </w:rPr>
              <w:t>Pièces constitutives du dossier de consultation</w:t>
            </w:r>
            <w:r>
              <w:rPr>
                <w:noProof/>
                <w:webHidden/>
              </w:rPr>
              <w:tab/>
            </w:r>
            <w:r>
              <w:rPr>
                <w:noProof/>
                <w:webHidden/>
              </w:rPr>
              <w:fldChar w:fldCharType="begin"/>
            </w:r>
            <w:r>
              <w:rPr>
                <w:noProof/>
                <w:webHidden/>
              </w:rPr>
              <w:instrText xml:space="preserve"> PAGEREF _Toc202261748 \h </w:instrText>
            </w:r>
            <w:r>
              <w:rPr>
                <w:noProof/>
                <w:webHidden/>
              </w:rPr>
            </w:r>
            <w:r>
              <w:rPr>
                <w:noProof/>
                <w:webHidden/>
              </w:rPr>
              <w:fldChar w:fldCharType="separate"/>
            </w:r>
            <w:r>
              <w:rPr>
                <w:noProof/>
                <w:webHidden/>
              </w:rPr>
              <w:t>10</w:t>
            </w:r>
            <w:r>
              <w:rPr>
                <w:noProof/>
                <w:webHidden/>
              </w:rPr>
              <w:fldChar w:fldCharType="end"/>
            </w:r>
          </w:hyperlink>
        </w:p>
        <w:p w14:paraId="6D463822" w14:textId="77EB979D"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49" w:history="1">
            <w:r w:rsidRPr="006E45F7">
              <w:rPr>
                <w:rStyle w:val="Lienhypertexte"/>
                <w:rFonts w:ascii="Marianne" w:hAnsi="Marianne"/>
                <w:noProof/>
              </w:rPr>
              <w:t>4</w:t>
            </w:r>
            <w:r>
              <w:rPr>
                <w:rFonts w:eastAsiaTheme="minorEastAsia" w:cstheme="minorBidi"/>
                <w:noProof/>
                <w:kern w:val="2"/>
                <w:sz w:val="24"/>
                <w:lang w:eastAsia="fr-FR"/>
                <w14:ligatures w14:val="standardContextual"/>
              </w:rPr>
              <w:tab/>
            </w:r>
            <w:r w:rsidRPr="006E45F7">
              <w:rPr>
                <w:rStyle w:val="Lienhypertexte"/>
                <w:rFonts w:ascii="Marianne" w:hAnsi="Marianne"/>
                <w:noProof/>
              </w:rPr>
              <w:t>Clause sur la confidentialité des documents</w:t>
            </w:r>
            <w:r>
              <w:rPr>
                <w:noProof/>
                <w:webHidden/>
              </w:rPr>
              <w:tab/>
            </w:r>
            <w:r>
              <w:rPr>
                <w:noProof/>
                <w:webHidden/>
              </w:rPr>
              <w:fldChar w:fldCharType="begin"/>
            </w:r>
            <w:r>
              <w:rPr>
                <w:noProof/>
                <w:webHidden/>
              </w:rPr>
              <w:instrText xml:space="preserve"> PAGEREF _Toc202261749 \h </w:instrText>
            </w:r>
            <w:r>
              <w:rPr>
                <w:noProof/>
                <w:webHidden/>
              </w:rPr>
            </w:r>
            <w:r>
              <w:rPr>
                <w:noProof/>
                <w:webHidden/>
              </w:rPr>
              <w:fldChar w:fldCharType="separate"/>
            </w:r>
            <w:r>
              <w:rPr>
                <w:noProof/>
                <w:webHidden/>
              </w:rPr>
              <w:t>10</w:t>
            </w:r>
            <w:r>
              <w:rPr>
                <w:noProof/>
                <w:webHidden/>
              </w:rPr>
              <w:fldChar w:fldCharType="end"/>
            </w:r>
          </w:hyperlink>
        </w:p>
        <w:p w14:paraId="39E45D13" w14:textId="222D17AB"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50" w:history="1">
            <w:r w:rsidRPr="006E45F7">
              <w:rPr>
                <w:rStyle w:val="Lienhypertexte"/>
                <w:rFonts w:ascii="Marianne" w:hAnsi="Marianne"/>
                <w:noProof/>
              </w:rPr>
              <w:t>5</w:t>
            </w:r>
            <w:r>
              <w:rPr>
                <w:rFonts w:eastAsiaTheme="minorEastAsia" w:cstheme="minorBidi"/>
                <w:noProof/>
                <w:kern w:val="2"/>
                <w:sz w:val="24"/>
                <w:lang w:eastAsia="fr-FR"/>
                <w14:ligatures w14:val="standardContextual"/>
              </w:rPr>
              <w:tab/>
            </w:r>
            <w:r w:rsidRPr="006E45F7">
              <w:rPr>
                <w:rStyle w:val="Lienhypertexte"/>
                <w:rFonts w:ascii="Marianne" w:hAnsi="Marianne"/>
                <w:noProof/>
              </w:rPr>
              <w:t>Présentation des candidatures et des offres</w:t>
            </w:r>
            <w:r>
              <w:rPr>
                <w:noProof/>
                <w:webHidden/>
              </w:rPr>
              <w:tab/>
            </w:r>
            <w:r>
              <w:rPr>
                <w:noProof/>
                <w:webHidden/>
              </w:rPr>
              <w:fldChar w:fldCharType="begin"/>
            </w:r>
            <w:r>
              <w:rPr>
                <w:noProof/>
                <w:webHidden/>
              </w:rPr>
              <w:instrText xml:space="preserve"> PAGEREF _Toc202261750 \h </w:instrText>
            </w:r>
            <w:r>
              <w:rPr>
                <w:noProof/>
                <w:webHidden/>
              </w:rPr>
            </w:r>
            <w:r>
              <w:rPr>
                <w:noProof/>
                <w:webHidden/>
              </w:rPr>
              <w:fldChar w:fldCharType="separate"/>
            </w:r>
            <w:r>
              <w:rPr>
                <w:noProof/>
                <w:webHidden/>
              </w:rPr>
              <w:t>10</w:t>
            </w:r>
            <w:r>
              <w:rPr>
                <w:noProof/>
                <w:webHidden/>
              </w:rPr>
              <w:fldChar w:fldCharType="end"/>
            </w:r>
          </w:hyperlink>
        </w:p>
        <w:p w14:paraId="08D36AF6" w14:textId="744D6C83" w:rsidR="005E7774" w:rsidRDefault="005E7774">
          <w:pPr>
            <w:pStyle w:val="TM2"/>
            <w:rPr>
              <w:rFonts w:eastAsiaTheme="minorEastAsia" w:cstheme="minorBidi"/>
              <w:noProof/>
              <w:kern w:val="2"/>
              <w:sz w:val="24"/>
              <w:lang w:eastAsia="fr-FR"/>
              <w14:ligatures w14:val="standardContextual"/>
            </w:rPr>
          </w:pPr>
          <w:hyperlink w:anchor="_Toc202261751" w:history="1">
            <w:r w:rsidRPr="006E45F7">
              <w:rPr>
                <w:rStyle w:val="Lienhypertexte"/>
                <w:rFonts w:ascii="Marianne" w:hAnsi="Marianne"/>
                <w:noProof/>
              </w:rPr>
              <w:t>5.1</w:t>
            </w:r>
            <w:r>
              <w:rPr>
                <w:rFonts w:eastAsiaTheme="minorEastAsia" w:cstheme="minorBidi"/>
                <w:noProof/>
                <w:kern w:val="2"/>
                <w:sz w:val="24"/>
                <w:lang w:eastAsia="fr-FR"/>
                <w14:ligatures w14:val="standardContextual"/>
              </w:rPr>
              <w:tab/>
            </w:r>
            <w:r w:rsidRPr="006E45F7">
              <w:rPr>
                <w:rStyle w:val="Lienhypertexte"/>
                <w:rFonts w:ascii="Marianne" w:hAnsi="Marianne"/>
                <w:noProof/>
              </w:rPr>
              <w:t>Dossier de candidature – conditions de participation</w:t>
            </w:r>
            <w:r>
              <w:rPr>
                <w:noProof/>
                <w:webHidden/>
              </w:rPr>
              <w:tab/>
            </w:r>
            <w:r>
              <w:rPr>
                <w:noProof/>
                <w:webHidden/>
              </w:rPr>
              <w:fldChar w:fldCharType="begin"/>
            </w:r>
            <w:r>
              <w:rPr>
                <w:noProof/>
                <w:webHidden/>
              </w:rPr>
              <w:instrText xml:space="preserve"> PAGEREF _Toc202261751 \h </w:instrText>
            </w:r>
            <w:r>
              <w:rPr>
                <w:noProof/>
                <w:webHidden/>
              </w:rPr>
            </w:r>
            <w:r>
              <w:rPr>
                <w:noProof/>
                <w:webHidden/>
              </w:rPr>
              <w:fldChar w:fldCharType="separate"/>
            </w:r>
            <w:r>
              <w:rPr>
                <w:noProof/>
                <w:webHidden/>
              </w:rPr>
              <w:t>10</w:t>
            </w:r>
            <w:r>
              <w:rPr>
                <w:noProof/>
                <w:webHidden/>
              </w:rPr>
              <w:fldChar w:fldCharType="end"/>
            </w:r>
          </w:hyperlink>
        </w:p>
        <w:p w14:paraId="31BB16AA" w14:textId="5C4EDC75" w:rsidR="005E7774" w:rsidRDefault="005E7774">
          <w:pPr>
            <w:pStyle w:val="TM2"/>
            <w:rPr>
              <w:rFonts w:eastAsiaTheme="minorEastAsia" w:cstheme="minorBidi"/>
              <w:noProof/>
              <w:kern w:val="2"/>
              <w:sz w:val="24"/>
              <w:lang w:eastAsia="fr-FR"/>
              <w14:ligatures w14:val="standardContextual"/>
            </w:rPr>
          </w:pPr>
          <w:hyperlink w:anchor="_Toc202261752" w:history="1">
            <w:r w:rsidRPr="006E45F7">
              <w:rPr>
                <w:rStyle w:val="Lienhypertexte"/>
                <w:rFonts w:ascii="Marianne" w:hAnsi="Marianne"/>
                <w:noProof/>
              </w:rPr>
              <w:t>5.2</w:t>
            </w:r>
            <w:r>
              <w:rPr>
                <w:rFonts w:eastAsiaTheme="minorEastAsia" w:cstheme="minorBidi"/>
                <w:noProof/>
                <w:kern w:val="2"/>
                <w:sz w:val="24"/>
                <w:lang w:eastAsia="fr-FR"/>
                <w14:ligatures w14:val="standardContextual"/>
              </w:rPr>
              <w:tab/>
            </w:r>
            <w:r w:rsidRPr="006E45F7">
              <w:rPr>
                <w:rStyle w:val="Lienhypertexte"/>
                <w:rFonts w:ascii="Marianne" w:hAnsi="Marianne"/>
                <w:noProof/>
              </w:rPr>
              <w:t>Dossier de présentation de l’offre</w:t>
            </w:r>
            <w:r>
              <w:rPr>
                <w:noProof/>
                <w:webHidden/>
              </w:rPr>
              <w:tab/>
            </w:r>
            <w:r>
              <w:rPr>
                <w:noProof/>
                <w:webHidden/>
              </w:rPr>
              <w:fldChar w:fldCharType="begin"/>
            </w:r>
            <w:r>
              <w:rPr>
                <w:noProof/>
                <w:webHidden/>
              </w:rPr>
              <w:instrText xml:space="preserve"> PAGEREF _Toc202261752 \h </w:instrText>
            </w:r>
            <w:r>
              <w:rPr>
                <w:noProof/>
                <w:webHidden/>
              </w:rPr>
            </w:r>
            <w:r>
              <w:rPr>
                <w:noProof/>
                <w:webHidden/>
              </w:rPr>
              <w:fldChar w:fldCharType="separate"/>
            </w:r>
            <w:r>
              <w:rPr>
                <w:noProof/>
                <w:webHidden/>
              </w:rPr>
              <w:t>13</w:t>
            </w:r>
            <w:r>
              <w:rPr>
                <w:noProof/>
                <w:webHidden/>
              </w:rPr>
              <w:fldChar w:fldCharType="end"/>
            </w:r>
          </w:hyperlink>
        </w:p>
        <w:p w14:paraId="7161538B" w14:textId="5225482D"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53" w:history="1">
            <w:r w:rsidRPr="006E45F7">
              <w:rPr>
                <w:rStyle w:val="Lienhypertexte"/>
                <w:rFonts w:ascii="Marianne" w:hAnsi="Marianne"/>
                <w:noProof/>
              </w:rPr>
              <w:t>6</w:t>
            </w:r>
            <w:r>
              <w:rPr>
                <w:rFonts w:eastAsiaTheme="minorEastAsia" w:cstheme="minorBidi"/>
                <w:noProof/>
                <w:kern w:val="2"/>
                <w:sz w:val="24"/>
                <w:lang w:eastAsia="fr-FR"/>
                <w14:ligatures w14:val="standardContextual"/>
              </w:rPr>
              <w:tab/>
            </w:r>
            <w:r w:rsidRPr="006E45F7">
              <w:rPr>
                <w:rStyle w:val="Lienhypertexte"/>
                <w:rFonts w:ascii="Marianne" w:hAnsi="Marianne"/>
                <w:noProof/>
              </w:rPr>
              <w:t>Vérification des conditions de participation et examen des offres</w:t>
            </w:r>
            <w:r>
              <w:rPr>
                <w:noProof/>
                <w:webHidden/>
              </w:rPr>
              <w:tab/>
            </w:r>
            <w:r>
              <w:rPr>
                <w:noProof/>
                <w:webHidden/>
              </w:rPr>
              <w:fldChar w:fldCharType="begin"/>
            </w:r>
            <w:r>
              <w:rPr>
                <w:noProof/>
                <w:webHidden/>
              </w:rPr>
              <w:instrText xml:space="preserve"> PAGEREF _Toc202261753 \h </w:instrText>
            </w:r>
            <w:r>
              <w:rPr>
                <w:noProof/>
                <w:webHidden/>
              </w:rPr>
            </w:r>
            <w:r>
              <w:rPr>
                <w:noProof/>
                <w:webHidden/>
              </w:rPr>
              <w:fldChar w:fldCharType="separate"/>
            </w:r>
            <w:r>
              <w:rPr>
                <w:noProof/>
                <w:webHidden/>
              </w:rPr>
              <w:t>14</w:t>
            </w:r>
            <w:r>
              <w:rPr>
                <w:noProof/>
                <w:webHidden/>
              </w:rPr>
              <w:fldChar w:fldCharType="end"/>
            </w:r>
          </w:hyperlink>
        </w:p>
        <w:p w14:paraId="3DCEE8E4" w14:textId="1A6E7DBD" w:rsidR="005E7774" w:rsidRDefault="005E7774">
          <w:pPr>
            <w:pStyle w:val="TM2"/>
            <w:rPr>
              <w:rFonts w:eastAsiaTheme="minorEastAsia" w:cstheme="minorBidi"/>
              <w:noProof/>
              <w:kern w:val="2"/>
              <w:sz w:val="24"/>
              <w:lang w:eastAsia="fr-FR"/>
              <w14:ligatures w14:val="standardContextual"/>
            </w:rPr>
          </w:pPr>
          <w:hyperlink w:anchor="_Toc202261754" w:history="1">
            <w:r w:rsidRPr="006E45F7">
              <w:rPr>
                <w:rStyle w:val="Lienhypertexte"/>
                <w:rFonts w:ascii="Marianne" w:hAnsi="Marianne"/>
                <w:noProof/>
              </w:rPr>
              <w:t>6.1</w:t>
            </w:r>
            <w:r>
              <w:rPr>
                <w:rFonts w:eastAsiaTheme="minorEastAsia" w:cstheme="minorBidi"/>
                <w:noProof/>
                <w:kern w:val="2"/>
                <w:sz w:val="24"/>
                <w:lang w:eastAsia="fr-FR"/>
                <w14:ligatures w14:val="standardContextual"/>
              </w:rPr>
              <w:tab/>
            </w:r>
            <w:r w:rsidRPr="006E45F7">
              <w:rPr>
                <w:rStyle w:val="Lienhypertexte"/>
                <w:rFonts w:ascii="Marianne" w:hAnsi="Marianne"/>
                <w:noProof/>
              </w:rPr>
              <w:t>Sélection des candidatures</w:t>
            </w:r>
            <w:r>
              <w:rPr>
                <w:noProof/>
                <w:webHidden/>
              </w:rPr>
              <w:tab/>
            </w:r>
            <w:r>
              <w:rPr>
                <w:noProof/>
                <w:webHidden/>
              </w:rPr>
              <w:fldChar w:fldCharType="begin"/>
            </w:r>
            <w:r>
              <w:rPr>
                <w:noProof/>
                <w:webHidden/>
              </w:rPr>
              <w:instrText xml:space="preserve"> PAGEREF _Toc202261754 \h </w:instrText>
            </w:r>
            <w:r>
              <w:rPr>
                <w:noProof/>
                <w:webHidden/>
              </w:rPr>
            </w:r>
            <w:r>
              <w:rPr>
                <w:noProof/>
                <w:webHidden/>
              </w:rPr>
              <w:fldChar w:fldCharType="separate"/>
            </w:r>
            <w:r>
              <w:rPr>
                <w:noProof/>
                <w:webHidden/>
              </w:rPr>
              <w:t>14</w:t>
            </w:r>
            <w:r>
              <w:rPr>
                <w:noProof/>
                <w:webHidden/>
              </w:rPr>
              <w:fldChar w:fldCharType="end"/>
            </w:r>
          </w:hyperlink>
        </w:p>
        <w:p w14:paraId="45C95429" w14:textId="2595E702" w:rsidR="005E7774" w:rsidRDefault="005E7774">
          <w:pPr>
            <w:pStyle w:val="TM2"/>
            <w:rPr>
              <w:rFonts w:eastAsiaTheme="minorEastAsia" w:cstheme="minorBidi"/>
              <w:noProof/>
              <w:kern w:val="2"/>
              <w:sz w:val="24"/>
              <w:lang w:eastAsia="fr-FR"/>
              <w14:ligatures w14:val="standardContextual"/>
            </w:rPr>
          </w:pPr>
          <w:hyperlink w:anchor="_Toc202261755" w:history="1">
            <w:r w:rsidRPr="006E45F7">
              <w:rPr>
                <w:rStyle w:val="Lienhypertexte"/>
                <w:rFonts w:ascii="Marianne" w:hAnsi="Marianne"/>
                <w:noProof/>
              </w:rPr>
              <w:t>6.2</w:t>
            </w:r>
            <w:r>
              <w:rPr>
                <w:rFonts w:eastAsiaTheme="minorEastAsia" w:cstheme="minorBidi"/>
                <w:noProof/>
                <w:kern w:val="2"/>
                <w:sz w:val="24"/>
                <w:lang w:eastAsia="fr-FR"/>
                <w14:ligatures w14:val="standardContextual"/>
              </w:rPr>
              <w:tab/>
            </w:r>
            <w:r w:rsidRPr="006E45F7">
              <w:rPr>
                <w:rStyle w:val="Lienhypertexte"/>
                <w:rFonts w:ascii="Marianne" w:hAnsi="Marianne"/>
                <w:noProof/>
              </w:rPr>
              <w:t>Jugement des offres</w:t>
            </w:r>
            <w:r>
              <w:rPr>
                <w:noProof/>
                <w:webHidden/>
              </w:rPr>
              <w:tab/>
            </w:r>
            <w:r>
              <w:rPr>
                <w:noProof/>
                <w:webHidden/>
              </w:rPr>
              <w:fldChar w:fldCharType="begin"/>
            </w:r>
            <w:r>
              <w:rPr>
                <w:noProof/>
                <w:webHidden/>
              </w:rPr>
              <w:instrText xml:space="preserve"> PAGEREF _Toc202261755 \h </w:instrText>
            </w:r>
            <w:r>
              <w:rPr>
                <w:noProof/>
                <w:webHidden/>
              </w:rPr>
            </w:r>
            <w:r>
              <w:rPr>
                <w:noProof/>
                <w:webHidden/>
              </w:rPr>
              <w:fldChar w:fldCharType="separate"/>
            </w:r>
            <w:r>
              <w:rPr>
                <w:noProof/>
                <w:webHidden/>
              </w:rPr>
              <w:t>14</w:t>
            </w:r>
            <w:r>
              <w:rPr>
                <w:noProof/>
                <w:webHidden/>
              </w:rPr>
              <w:fldChar w:fldCharType="end"/>
            </w:r>
          </w:hyperlink>
        </w:p>
        <w:p w14:paraId="57AE80DC" w14:textId="69C4F99B"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56" w:history="1">
            <w:r w:rsidRPr="006E45F7">
              <w:rPr>
                <w:rStyle w:val="Lienhypertexte"/>
                <w:rFonts w:ascii="Marianne" w:hAnsi="Marianne"/>
                <w:noProof/>
              </w:rPr>
              <w:t>7</w:t>
            </w:r>
            <w:r>
              <w:rPr>
                <w:rFonts w:eastAsiaTheme="minorEastAsia" w:cstheme="minorBidi"/>
                <w:noProof/>
                <w:kern w:val="2"/>
                <w:sz w:val="24"/>
                <w:lang w:eastAsia="fr-FR"/>
                <w14:ligatures w14:val="standardContextual"/>
              </w:rPr>
              <w:tab/>
            </w:r>
            <w:r w:rsidRPr="006E45F7">
              <w:rPr>
                <w:rStyle w:val="Lienhypertexte"/>
                <w:rFonts w:ascii="Marianne" w:hAnsi="Marianne"/>
                <w:noProof/>
              </w:rPr>
              <w:t>Conditions d’envoi ou de remise des offres</w:t>
            </w:r>
            <w:r>
              <w:rPr>
                <w:noProof/>
                <w:webHidden/>
              </w:rPr>
              <w:tab/>
            </w:r>
            <w:r>
              <w:rPr>
                <w:noProof/>
                <w:webHidden/>
              </w:rPr>
              <w:fldChar w:fldCharType="begin"/>
            </w:r>
            <w:r>
              <w:rPr>
                <w:noProof/>
                <w:webHidden/>
              </w:rPr>
              <w:instrText xml:space="preserve"> PAGEREF _Toc202261756 \h </w:instrText>
            </w:r>
            <w:r>
              <w:rPr>
                <w:noProof/>
                <w:webHidden/>
              </w:rPr>
            </w:r>
            <w:r>
              <w:rPr>
                <w:noProof/>
                <w:webHidden/>
              </w:rPr>
              <w:fldChar w:fldCharType="separate"/>
            </w:r>
            <w:r>
              <w:rPr>
                <w:noProof/>
                <w:webHidden/>
              </w:rPr>
              <w:t>15</w:t>
            </w:r>
            <w:r>
              <w:rPr>
                <w:noProof/>
                <w:webHidden/>
              </w:rPr>
              <w:fldChar w:fldCharType="end"/>
            </w:r>
          </w:hyperlink>
        </w:p>
        <w:p w14:paraId="5C925B33" w14:textId="11CD5208"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57" w:history="1">
            <w:r w:rsidRPr="006E45F7">
              <w:rPr>
                <w:rStyle w:val="Lienhypertexte"/>
                <w:rFonts w:ascii="Marianne" w:hAnsi="Marianne"/>
                <w:noProof/>
              </w:rPr>
              <w:t>8</w:t>
            </w:r>
            <w:r>
              <w:rPr>
                <w:rFonts w:eastAsiaTheme="minorEastAsia" w:cstheme="minorBidi"/>
                <w:noProof/>
                <w:kern w:val="2"/>
                <w:sz w:val="24"/>
                <w:lang w:eastAsia="fr-FR"/>
                <w14:ligatures w14:val="standardContextual"/>
              </w:rPr>
              <w:tab/>
            </w:r>
            <w:r w:rsidRPr="006E45F7">
              <w:rPr>
                <w:rStyle w:val="Lienhypertexte"/>
                <w:rFonts w:ascii="Marianne" w:hAnsi="Marianne"/>
                <w:noProof/>
              </w:rPr>
              <w:t>Modalités de dématérialisation de la procédure</w:t>
            </w:r>
            <w:r>
              <w:rPr>
                <w:noProof/>
                <w:webHidden/>
              </w:rPr>
              <w:tab/>
            </w:r>
            <w:r>
              <w:rPr>
                <w:noProof/>
                <w:webHidden/>
              </w:rPr>
              <w:fldChar w:fldCharType="begin"/>
            </w:r>
            <w:r>
              <w:rPr>
                <w:noProof/>
                <w:webHidden/>
              </w:rPr>
              <w:instrText xml:space="preserve"> PAGEREF _Toc202261757 \h </w:instrText>
            </w:r>
            <w:r>
              <w:rPr>
                <w:noProof/>
                <w:webHidden/>
              </w:rPr>
            </w:r>
            <w:r>
              <w:rPr>
                <w:noProof/>
                <w:webHidden/>
              </w:rPr>
              <w:fldChar w:fldCharType="separate"/>
            </w:r>
            <w:r>
              <w:rPr>
                <w:noProof/>
                <w:webHidden/>
              </w:rPr>
              <w:t>15</w:t>
            </w:r>
            <w:r>
              <w:rPr>
                <w:noProof/>
                <w:webHidden/>
              </w:rPr>
              <w:fldChar w:fldCharType="end"/>
            </w:r>
          </w:hyperlink>
        </w:p>
        <w:p w14:paraId="75C1A737" w14:textId="40612ADD" w:rsidR="005E7774" w:rsidRDefault="005E7774">
          <w:pPr>
            <w:pStyle w:val="TM2"/>
            <w:rPr>
              <w:rFonts w:eastAsiaTheme="minorEastAsia" w:cstheme="minorBidi"/>
              <w:noProof/>
              <w:kern w:val="2"/>
              <w:sz w:val="24"/>
              <w:lang w:eastAsia="fr-FR"/>
              <w14:ligatures w14:val="standardContextual"/>
            </w:rPr>
          </w:pPr>
          <w:hyperlink w:anchor="_Toc202261758" w:history="1">
            <w:r w:rsidRPr="006E45F7">
              <w:rPr>
                <w:rStyle w:val="Lienhypertexte"/>
                <w:rFonts w:ascii="Marianne" w:hAnsi="Marianne"/>
                <w:noProof/>
              </w:rPr>
              <w:t>8.1</w:t>
            </w:r>
            <w:r>
              <w:rPr>
                <w:rFonts w:eastAsiaTheme="minorEastAsia" w:cstheme="minorBidi"/>
                <w:noProof/>
                <w:kern w:val="2"/>
                <w:sz w:val="24"/>
                <w:lang w:eastAsia="fr-FR"/>
                <w14:ligatures w14:val="standardContextual"/>
              </w:rPr>
              <w:tab/>
            </w:r>
            <w:r w:rsidRPr="006E45F7">
              <w:rPr>
                <w:rStyle w:val="Lienhypertexte"/>
                <w:rFonts w:ascii="Marianne" w:hAnsi="Marianne"/>
                <w:noProof/>
              </w:rPr>
              <w:t>Signature électronique</w:t>
            </w:r>
            <w:r>
              <w:rPr>
                <w:noProof/>
                <w:webHidden/>
              </w:rPr>
              <w:tab/>
            </w:r>
            <w:r>
              <w:rPr>
                <w:noProof/>
                <w:webHidden/>
              </w:rPr>
              <w:fldChar w:fldCharType="begin"/>
            </w:r>
            <w:r>
              <w:rPr>
                <w:noProof/>
                <w:webHidden/>
              </w:rPr>
              <w:instrText xml:space="preserve"> PAGEREF _Toc202261758 \h </w:instrText>
            </w:r>
            <w:r>
              <w:rPr>
                <w:noProof/>
                <w:webHidden/>
              </w:rPr>
            </w:r>
            <w:r>
              <w:rPr>
                <w:noProof/>
                <w:webHidden/>
              </w:rPr>
              <w:fldChar w:fldCharType="separate"/>
            </w:r>
            <w:r>
              <w:rPr>
                <w:noProof/>
                <w:webHidden/>
              </w:rPr>
              <w:t>15</w:t>
            </w:r>
            <w:r>
              <w:rPr>
                <w:noProof/>
                <w:webHidden/>
              </w:rPr>
              <w:fldChar w:fldCharType="end"/>
            </w:r>
          </w:hyperlink>
        </w:p>
        <w:p w14:paraId="2138D434" w14:textId="6C5C49BC" w:rsidR="005E7774" w:rsidRDefault="005E7774">
          <w:pPr>
            <w:pStyle w:val="TM2"/>
            <w:rPr>
              <w:rFonts w:eastAsiaTheme="minorEastAsia" w:cstheme="minorBidi"/>
              <w:noProof/>
              <w:kern w:val="2"/>
              <w:sz w:val="24"/>
              <w:lang w:eastAsia="fr-FR"/>
              <w14:ligatures w14:val="standardContextual"/>
            </w:rPr>
          </w:pPr>
          <w:hyperlink w:anchor="_Toc202261759" w:history="1">
            <w:r w:rsidRPr="006E45F7">
              <w:rPr>
                <w:rStyle w:val="Lienhypertexte"/>
                <w:rFonts w:ascii="Marianne" w:hAnsi="Marianne"/>
                <w:noProof/>
              </w:rPr>
              <w:t>8.2</w:t>
            </w:r>
            <w:r>
              <w:rPr>
                <w:rFonts w:eastAsiaTheme="minorEastAsia" w:cstheme="minorBidi"/>
                <w:noProof/>
                <w:kern w:val="2"/>
                <w:sz w:val="24"/>
                <w:lang w:eastAsia="fr-FR"/>
                <w14:ligatures w14:val="standardContextual"/>
              </w:rPr>
              <w:tab/>
            </w:r>
            <w:r w:rsidRPr="006E45F7">
              <w:rPr>
                <w:rStyle w:val="Lienhypertexte"/>
                <w:rFonts w:ascii="Marianne" w:hAnsi="Marianne"/>
                <w:noProof/>
              </w:rPr>
              <w:t>Copie de sauvegarde</w:t>
            </w:r>
            <w:r>
              <w:rPr>
                <w:noProof/>
                <w:webHidden/>
              </w:rPr>
              <w:tab/>
            </w:r>
            <w:r>
              <w:rPr>
                <w:noProof/>
                <w:webHidden/>
              </w:rPr>
              <w:fldChar w:fldCharType="begin"/>
            </w:r>
            <w:r>
              <w:rPr>
                <w:noProof/>
                <w:webHidden/>
              </w:rPr>
              <w:instrText xml:space="preserve"> PAGEREF _Toc202261759 \h </w:instrText>
            </w:r>
            <w:r>
              <w:rPr>
                <w:noProof/>
                <w:webHidden/>
              </w:rPr>
            </w:r>
            <w:r>
              <w:rPr>
                <w:noProof/>
                <w:webHidden/>
              </w:rPr>
              <w:fldChar w:fldCharType="separate"/>
            </w:r>
            <w:r>
              <w:rPr>
                <w:noProof/>
                <w:webHidden/>
              </w:rPr>
              <w:t>16</w:t>
            </w:r>
            <w:r>
              <w:rPr>
                <w:noProof/>
                <w:webHidden/>
              </w:rPr>
              <w:fldChar w:fldCharType="end"/>
            </w:r>
          </w:hyperlink>
        </w:p>
        <w:p w14:paraId="1C31A609" w14:textId="3F56D6F2"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60" w:history="1">
            <w:r w:rsidRPr="006E45F7">
              <w:rPr>
                <w:rStyle w:val="Lienhypertexte"/>
                <w:rFonts w:ascii="Marianne" w:hAnsi="Marianne"/>
                <w:noProof/>
              </w:rPr>
              <w:t>9</w:t>
            </w:r>
            <w:r>
              <w:rPr>
                <w:rFonts w:eastAsiaTheme="minorEastAsia" w:cstheme="minorBidi"/>
                <w:noProof/>
                <w:kern w:val="2"/>
                <w:sz w:val="24"/>
                <w:lang w:eastAsia="fr-FR"/>
                <w14:ligatures w14:val="standardContextual"/>
              </w:rPr>
              <w:tab/>
            </w:r>
            <w:r w:rsidRPr="006E45F7">
              <w:rPr>
                <w:rStyle w:val="Lienhypertexte"/>
                <w:rFonts w:ascii="Marianne" w:hAnsi="Marianne"/>
                <w:noProof/>
              </w:rPr>
              <w:t>Renseignements complémentaires</w:t>
            </w:r>
            <w:r>
              <w:rPr>
                <w:noProof/>
                <w:webHidden/>
              </w:rPr>
              <w:tab/>
            </w:r>
            <w:r>
              <w:rPr>
                <w:noProof/>
                <w:webHidden/>
              </w:rPr>
              <w:fldChar w:fldCharType="begin"/>
            </w:r>
            <w:r>
              <w:rPr>
                <w:noProof/>
                <w:webHidden/>
              </w:rPr>
              <w:instrText xml:space="preserve"> PAGEREF _Toc202261760 \h </w:instrText>
            </w:r>
            <w:r>
              <w:rPr>
                <w:noProof/>
                <w:webHidden/>
              </w:rPr>
            </w:r>
            <w:r>
              <w:rPr>
                <w:noProof/>
                <w:webHidden/>
              </w:rPr>
              <w:fldChar w:fldCharType="separate"/>
            </w:r>
            <w:r>
              <w:rPr>
                <w:noProof/>
                <w:webHidden/>
              </w:rPr>
              <w:t>17</w:t>
            </w:r>
            <w:r>
              <w:rPr>
                <w:noProof/>
                <w:webHidden/>
              </w:rPr>
              <w:fldChar w:fldCharType="end"/>
            </w:r>
          </w:hyperlink>
        </w:p>
        <w:p w14:paraId="37BB6443" w14:textId="45AC819B"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61" w:history="1">
            <w:r w:rsidRPr="006E45F7">
              <w:rPr>
                <w:rStyle w:val="Lienhypertexte"/>
                <w:rFonts w:ascii="Marianne" w:hAnsi="Marianne"/>
                <w:noProof/>
              </w:rPr>
              <w:t>10</w:t>
            </w:r>
            <w:r>
              <w:rPr>
                <w:rFonts w:eastAsiaTheme="minorEastAsia" w:cstheme="minorBidi"/>
                <w:noProof/>
                <w:kern w:val="2"/>
                <w:sz w:val="24"/>
                <w:lang w:eastAsia="fr-FR"/>
                <w14:ligatures w14:val="standardContextual"/>
              </w:rPr>
              <w:tab/>
            </w:r>
            <w:r w:rsidRPr="006E45F7">
              <w:rPr>
                <w:rStyle w:val="Lienhypertexte"/>
                <w:rFonts w:ascii="Marianne" w:hAnsi="Marianne"/>
                <w:noProof/>
              </w:rPr>
              <w:t>Documents à remettre par le candidat auquel il est envisagé d’attribuer le marché</w:t>
            </w:r>
            <w:r>
              <w:rPr>
                <w:noProof/>
                <w:webHidden/>
              </w:rPr>
              <w:tab/>
            </w:r>
            <w:r>
              <w:rPr>
                <w:noProof/>
                <w:webHidden/>
              </w:rPr>
              <w:fldChar w:fldCharType="begin"/>
            </w:r>
            <w:r>
              <w:rPr>
                <w:noProof/>
                <w:webHidden/>
              </w:rPr>
              <w:instrText xml:space="preserve"> PAGEREF _Toc202261761 \h </w:instrText>
            </w:r>
            <w:r>
              <w:rPr>
                <w:noProof/>
                <w:webHidden/>
              </w:rPr>
            </w:r>
            <w:r>
              <w:rPr>
                <w:noProof/>
                <w:webHidden/>
              </w:rPr>
              <w:fldChar w:fldCharType="separate"/>
            </w:r>
            <w:r>
              <w:rPr>
                <w:noProof/>
                <w:webHidden/>
              </w:rPr>
              <w:t>17</w:t>
            </w:r>
            <w:r>
              <w:rPr>
                <w:noProof/>
                <w:webHidden/>
              </w:rPr>
              <w:fldChar w:fldCharType="end"/>
            </w:r>
          </w:hyperlink>
        </w:p>
        <w:p w14:paraId="2B0232A3" w14:textId="2274E931"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62" w:history="1">
            <w:r w:rsidRPr="006E45F7">
              <w:rPr>
                <w:rStyle w:val="Lienhypertexte"/>
                <w:rFonts w:ascii="Marianne" w:hAnsi="Marianne"/>
                <w:noProof/>
              </w:rPr>
              <w:t>11</w:t>
            </w:r>
            <w:r>
              <w:rPr>
                <w:rFonts w:eastAsiaTheme="minorEastAsia" w:cstheme="minorBidi"/>
                <w:noProof/>
                <w:kern w:val="2"/>
                <w:sz w:val="24"/>
                <w:lang w:eastAsia="fr-FR"/>
                <w14:ligatures w14:val="standardContextual"/>
              </w:rPr>
              <w:tab/>
            </w:r>
            <w:r w:rsidRPr="006E45F7">
              <w:rPr>
                <w:rStyle w:val="Lienhypertexte"/>
                <w:rFonts w:ascii="Marianne" w:hAnsi="Marianne"/>
                <w:noProof/>
              </w:rPr>
              <w:t>Voies de recours</w:t>
            </w:r>
            <w:r>
              <w:rPr>
                <w:noProof/>
                <w:webHidden/>
              </w:rPr>
              <w:tab/>
            </w:r>
            <w:r>
              <w:rPr>
                <w:noProof/>
                <w:webHidden/>
              </w:rPr>
              <w:fldChar w:fldCharType="begin"/>
            </w:r>
            <w:r>
              <w:rPr>
                <w:noProof/>
                <w:webHidden/>
              </w:rPr>
              <w:instrText xml:space="preserve"> PAGEREF _Toc202261762 \h </w:instrText>
            </w:r>
            <w:r>
              <w:rPr>
                <w:noProof/>
                <w:webHidden/>
              </w:rPr>
            </w:r>
            <w:r>
              <w:rPr>
                <w:noProof/>
                <w:webHidden/>
              </w:rPr>
              <w:fldChar w:fldCharType="separate"/>
            </w:r>
            <w:r>
              <w:rPr>
                <w:noProof/>
                <w:webHidden/>
              </w:rPr>
              <w:t>18</w:t>
            </w:r>
            <w:r>
              <w:rPr>
                <w:noProof/>
                <w:webHidden/>
              </w:rPr>
              <w:fldChar w:fldCharType="end"/>
            </w:r>
          </w:hyperlink>
        </w:p>
        <w:p w14:paraId="0E5D57F5" w14:textId="20FC5804" w:rsidR="005E7774" w:rsidRDefault="005E7774">
          <w:pPr>
            <w:pStyle w:val="TM1"/>
            <w:tabs>
              <w:tab w:val="left" w:pos="709"/>
            </w:tabs>
            <w:rPr>
              <w:rFonts w:eastAsiaTheme="minorEastAsia" w:cstheme="minorBidi"/>
              <w:noProof/>
              <w:kern w:val="2"/>
              <w:sz w:val="24"/>
              <w:lang w:eastAsia="fr-FR"/>
              <w14:ligatures w14:val="standardContextual"/>
            </w:rPr>
          </w:pPr>
          <w:hyperlink w:anchor="_Toc202261763" w:history="1">
            <w:r w:rsidRPr="006E45F7">
              <w:rPr>
                <w:rStyle w:val="Lienhypertexte"/>
                <w:rFonts w:ascii="Marianne" w:hAnsi="Marianne"/>
                <w:noProof/>
              </w:rPr>
              <w:t>12</w:t>
            </w:r>
            <w:r>
              <w:rPr>
                <w:rFonts w:eastAsiaTheme="minorEastAsia" w:cstheme="minorBidi"/>
                <w:noProof/>
                <w:kern w:val="2"/>
                <w:sz w:val="24"/>
                <w:lang w:eastAsia="fr-FR"/>
                <w14:ligatures w14:val="standardContextual"/>
              </w:rPr>
              <w:tab/>
            </w:r>
            <w:r w:rsidRPr="006E45F7">
              <w:rPr>
                <w:rStyle w:val="Lienhypertexte"/>
                <w:rFonts w:ascii="Marianne" w:hAnsi="Marianne"/>
                <w:noProof/>
              </w:rPr>
              <w:t>ANNEXE N°1 – DECLARATION SUR L’HONNEUR</w:t>
            </w:r>
            <w:r>
              <w:rPr>
                <w:noProof/>
                <w:webHidden/>
              </w:rPr>
              <w:tab/>
            </w:r>
            <w:r>
              <w:rPr>
                <w:noProof/>
                <w:webHidden/>
              </w:rPr>
              <w:fldChar w:fldCharType="begin"/>
            </w:r>
            <w:r>
              <w:rPr>
                <w:noProof/>
                <w:webHidden/>
              </w:rPr>
              <w:instrText xml:space="preserve"> PAGEREF _Toc202261763 \h </w:instrText>
            </w:r>
            <w:r>
              <w:rPr>
                <w:noProof/>
                <w:webHidden/>
              </w:rPr>
            </w:r>
            <w:r>
              <w:rPr>
                <w:noProof/>
                <w:webHidden/>
              </w:rPr>
              <w:fldChar w:fldCharType="separate"/>
            </w:r>
            <w:r>
              <w:rPr>
                <w:noProof/>
                <w:webHidden/>
              </w:rPr>
              <w:t>19</w:t>
            </w:r>
            <w:r>
              <w:rPr>
                <w:noProof/>
                <w:webHidden/>
              </w:rPr>
              <w:fldChar w:fldCharType="end"/>
            </w:r>
          </w:hyperlink>
        </w:p>
        <w:p w14:paraId="2E040315" w14:textId="481D79D1" w:rsidR="005E7774" w:rsidRDefault="005E7774">
          <w:pPr>
            <w:pStyle w:val="TM1"/>
            <w:rPr>
              <w:rFonts w:eastAsiaTheme="minorEastAsia" w:cstheme="minorBidi"/>
              <w:noProof/>
              <w:kern w:val="2"/>
              <w:sz w:val="24"/>
              <w:lang w:eastAsia="fr-FR"/>
              <w14:ligatures w14:val="standardContextual"/>
            </w:rPr>
          </w:pPr>
          <w:hyperlink w:anchor="_Toc202261764" w:history="1">
            <w:r w:rsidRPr="006E45F7">
              <w:rPr>
                <w:rStyle w:val="Lienhypertexte"/>
                <w:rFonts w:ascii="Marianne" w:hAnsi="Marianne"/>
                <w:noProof/>
              </w:rPr>
              <w:t>Détail du groupement attributaire</w:t>
            </w:r>
            <w:r w:rsidRPr="006E45F7">
              <w:rPr>
                <w:rStyle w:val="Lienhypertexte"/>
                <w:rFonts w:ascii="Calibri" w:hAnsi="Calibri" w:cs="Calibri"/>
                <w:noProof/>
              </w:rPr>
              <w:t> </w:t>
            </w:r>
            <w:r w:rsidRPr="006E45F7">
              <w:rPr>
                <w:rStyle w:val="Lienhypertexte"/>
                <w:rFonts w:ascii="Marianne" w:hAnsi="Marianne"/>
                <w:noProof/>
              </w:rPr>
              <w:t>:</w:t>
            </w:r>
            <w:r>
              <w:rPr>
                <w:noProof/>
                <w:webHidden/>
              </w:rPr>
              <w:tab/>
            </w:r>
            <w:r>
              <w:rPr>
                <w:noProof/>
                <w:webHidden/>
              </w:rPr>
              <w:fldChar w:fldCharType="begin"/>
            </w:r>
            <w:r>
              <w:rPr>
                <w:noProof/>
                <w:webHidden/>
              </w:rPr>
              <w:instrText xml:space="preserve"> PAGEREF _Toc202261764 \h </w:instrText>
            </w:r>
            <w:r>
              <w:rPr>
                <w:noProof/>
                <w:webHidden/>
              </w:rPr>
            </w:r>
            <w:r>
              <w:rPr>
                <w:noProof/>
                <w:webHidden/>
              </w:rPr>
              <w:fldChar w:fldCharType="separate"/>
            </w:r>
            <w:r>
              <w:rPr>
                <w:noProof/>
                <w:webHidden/>
              </w:rPr>
              <w:t>20</w:t>
            </w:r>
            <w:r>
              <w:rPr>
                <w:noProof/>
                <w:webHidden/>
              </w:rPr>
              <w:fldChar w:fldCharType="end"/>
            </w:r>
          </w:hyperlink>
        </w:p>
        <w:p w14:paraId="49E87FE7" w14:textId="45B1ABFF" w:rsidR="00880EB3" w:rsidRPr="008A11CC" w:rsidRDefault="00880EB3" w:rsidP="00CE781B">
          <w:pPr>
            <w:tabs>
              <w:tab w:val="left" w:pos="709"/>
            </w:tabs>
            <w:ind w:left="709" w:hanging="709"/>
            <w:jc w:val="left"/>
            <w:rPr>
              <w:rFonts w:ascii="Marianne" w:hAnsi="Marianne"/>
            </w:rPr>
          </w:pPr>
          <w:r w:rsidRPr="008A11CC">
            <w:rPr>
              <w:rFonts w:ascii="Marianne" w:hAnsi="Marianne"/>
              <w:b/>
              <w:bCs/>
            </w:rPr>
            <w:fldChar w:fldCharType="end"/>
          </w:r>
        </w:p>
      </w:sdtContent>
    </w:sdt>
    <w:p w14:paraId="777FAD69" w14:textId="77777777" w:rsidR="00A059A3" w:rsidRPr="008A11CC" w:rsidRDefault="009F6A48" w:rsidP="00A059A3">
      <w:pPr>
        <w:pStyle w:val="Titre1"/>
        <w:rPr>
          <w:rFonts w:ascii="Marianne" w:hAnsi="Marianne"/>
        </w:rPr>
      </w:pPr>
      <w:r w:rsidRPr="008A11CC">
        <w:rPr>
          <w:rFonts w:ascii="Marianne" w:hAnsi="Marianne"/>
        </w:rPr>
        <w:br w:type="page"/>
      </w:r>
      <w:bookmarkStart w:id="9" w:name="_Toc69721344"/>
      <w:bookmarkStart w:id="10" w:name="_Toc202261736"/>
      <w:r w:rsidR="00A059A3" w:rsidRPr="008A11CC">
        <w:rPr>
          <w:rFonts w:ascii="Marianne" w:hAnsi="Marianne"/>
        </w:rPr>
        <w:lastRenderedPageBreak/>
        <w:t>Objet de la consultation</w:t>
      </w:r>
      <w:bookmarkEnd w:id="9"/>
      <w:bookmarkEnd w:id="10"/>
    </w:p>
    <w:p w14:paraId="234A623C" w14:textId="77777777" w:rsidR="00473D30" w:rsidRPr="00473D30" w:rsidRDefault="00473D30" w:rsidP="00473D30">
      <w:pPr>
        <w:pStyle w:val="Titre2"/>
        <w:rPr>
          <w:rFonts w:ascii="Marianne" w:hAnsi="Marianne"/>
        </w:rPr>
      </w:pPr>
      <w:bookmarkStart w:id="11" w:name="_Toc202261737"/>
      <w:bookmarkStart w:id="12" w:name="_Toc69721345"/>
      <w:bookmarkStart w:id="13" w:name="OLE_LINK4"/>
      <w:bookmarkStart w:id="14" w:name="_Toc30923327"/>
      <w:r w:rsidRPr="00473D30">
        <w:rPr>
          <w:rFonts w:ascii="Marianne" w:hAnsi="Marianne"/>
        </w:rPr>
        <w:t>Objet du présent marché</w:t>
      </w:r>
      <w:bookmarkEnd w:id="11"/>
    </w:p>
    <w:p w14:paraId="77A763FF" w14:textId="76BE076D" w:rsidR="00473D30" w:rsidRPr="008A11CC" w:rsidRDefault="00473D30" w:rsidP="00473D30">
      <w:pPr>
        <w:autoSpaceDE w:val="0"/>
        <w:autoSpaceDN w:val="0"/>
        <w:adjustRightInd w:val="0"/>
        <w:rPr>
          <w:rFonts w:ascii="Marianne" w:hAnsi="Marianne" w:cstheme="minorHAnsi"/>
          <w:bCs/>
          <w:szCs w:val="18"/>
        </w:rPr>
      </w:pPr>
      <w:r w:rsidRPr="008A11CC">
        <w:rPr>
          <w:rFonts w:ascii="Marianne" w:hAnsi="Marianne" w:cstheme="minorHAnsi"/>
          <w:bCs/>
          <w:szCs w:val="18"/>
        </w:rPr>
        <w:t xml:space="preserve">Le présent marché a pour objet un ensemble de prestations concourant à l’assistance technique du maître d’ouvrage ainsi qu’au commissionnement dans le cadre du suivi des études, des travaux, de la garantie de parfait achèvement du marché de </w:t>
      </w:r>
      <w:bookmarkStart w:id="15" w:name="_Hlk150783561"/>
      <w:r w:rsidRPr="008A11CC">
        <w:rPr>
          <w:rFonts w:ascii="Marianne" w:hAnsi="Marianne" w:cstheme="minorHAnsi"/>
          <w:bCs/>
          <w:szCs w:val="18"/>
        </w:rPr>
        <w:t>conception</w:t>
      </w:r>
      <w:r w:rsidR="00544977">
        <w:rPr>
          <w:rFonts w:ascii="Marianne" w:hAnsi="Marianne" w:cstheme="minorHAnsi"/>
          <w:bCs/>
          <w:szCs w:val="18"/>
        </w:rPr>
        <w:t>-</w:t>
      </w:r>
      <w:r w:rsidRPr="008A11CC">
        <w:rPr>
          <w:rFonts w:ascii="Marianne" w:hAnsi="Marianne" w:cstheme="minorHAnsi"/>
          <w:bCs/>
          <w:szCs w:val="18"/>
        </w:rPr>
        <w:t xml:space="preserve">réalisation et aménagement </w:t>
      </w:r>
      <w:r w:rsidR="00B91CA1">
        <w:rPr>
          <w:rFonts w:ascii="Marianne" w:hAnsi="Marianne" w:cstheme="minorHAnsi"/>
          <w:bCs/>
          <w:szCs w:val="18"/>
        </w:rPr>
        <w:t>de l’établissement pénitentiaire</w:t>
      </w:r>
      <w:r>
        <w:rPr>
          <w:rFonts w:ascii="Marianne" w:hAnsi="Marianne" w:cstheme="minorHAnsi"/>
          <w:bCs/>
          <w:szCs w:val="18"/>
        </w:rPr>
        <w:t xml:space="preserve"> </w:t>
      </w:r>
      <w:bookmarkEnd w:id="15"/>
      <w:r w:rsidR="00C90ED8">
        <w:rPr>
          <w:rFonts w:ascii="Marianne" w:hAnsi="Marianne" w:cstheme="minorHAnsi"/>
          <w:bCs/>
          <w:szCs w:val="18"/>
        </w:rPr>
        <w:t>de Nîmes Sud</w:t>
      </w:r>
      <w:r w:rsidR="00846909">
        <w:rPr>
          <w:rFonts w:ascii="Marianne" w:hAnsi="Marianne" w:cstheme="minorHAnsi"/>
          <w:bCs/>
          <w:szCs w:val="18"/>
        </w:rPr>
        <w:t xml:space="preserve"> (</w:t>
      </w:r>
      <w:r w:rsidR="00C90ED8">
        <w:rPr>
          <w:rFonts w:ascii="Marianne" w:hAnsi="Marianne" w:cstheme="minorHAnsi"/>
          <w:bCs/>
          <w:szCs w:val="18"/>
        </w:rPr>
        <w:t>30</w:t>
      </w:r>
      <w:r w:rsidR="00846909">
        <w:rPr>
          <w:rFonts w:ascii="Marianne" w:hAnsi="Marianne" w:cstheme="minorHAnsi"/>
          <w:bCs/>
          <w:szCs w:val="18"/>
        </w:rPr>
        <w:t>)</w:t>
      </w:r>
      <w:r>
        <w:rPr>
          <w:rFonts w:ascii="Marianne" w:hAnsi="Marianne" w:cstheme="minorHAnsi"/>
          <w:bCs/>
          <w:szCs w:val="18"/>
        </w:rPr>
        <w:t xml:space="preserve"> et du suivi des 2 premières années d’exploitation de l’établissement.  </w:t>
      </w:r>
      <w:r w:rsidRPr="008A11CC">
        <w:rPr>
          <w:rFonts w:ascii="Marianne" w:hAnsi="Marianne" w:cstheme="minorHAnsi"/>
          <w:bCs/>
          <w:szCs w:val="18"/>
        </w:rPr>
        <w:t xml:space="preserve"> </w:t>
      </w:r>
    </w:p>
    <w:p w14:paraId="6BB4236C" w14:textId="77777777" w:rsidR="00473D30" w:rsidRPr="008A11CC" w:rsidRDefault="00473D30" w:rsidP="00473D30">
      <w:pPr>
        <w:autoSpaceDE w:val="0"/>
        <w:autoSpaceDN w:val="0"/>
        <w:adjustRightInd w:val="0"/>
        <w:rPr>
          <w:rFonts w:ascii="Marianne" w:hAnsi="Marianne" w:cstheme="minorHAnsi"/>
          <w:bCs/>
          <w:szCs w:val="18"/>
        </w:rPr>
      </w:pPr>
      <w:r w:rsidRPr="008A11CC">
        <w:rPr>
          <w:rFonts w:ascii="Marianne" w:hAnsi="Marianne" w:cstheme="minorHAnsi"/>
          <w:bCs/>
          <w:szCs w:val="18"/>
        </w:rPr>
        <w:t>Le cahier des clauses techniques particulières relatif au présent marché présente l’opération, donne le détail de la mission et définit ses limites par rapport à celles des autres intervenants.</w:t>
      </w:r>
    </w:p>
    <w:p w14:paraId="78BFD4C0" w14:textId="07ECEC67" w:rsidR="00473D30" w:rsidRPr="008A11CC" w:rsidRDefault="00473D30" w:rsidP="00473D30">
      <w:pPr>
        <w:rPr>
          <w:rFonts w:ascii="Marianne" w:hAnsi="Marianne"/>
        </w:rPr>
      </w:pPr>
      <w:r w:rsidRPr="008A11CC">
        <w:rPr>
          <w:rFonts w:ascii="Marianne" w:hAnsi="Marianne"/>
        </w:rPr>
        <w:t>Le commissionnement est l’ensemble des t</w:t>
      </w:r>
      <w:r w:rsidR="00544977">
        <w:rPr>
          <w:rFonts w:ascii="Marianne" w:hAnsi="Marianne"/>
        </w:rPr>
        <w:t>â</w:t>
      </w:r>
      <w:r w:rsidRPr="008A11CC">
        <w:rPr>
          <w:rFonts w:ascii="Marianne" w:hAnsi="Marianne"/>
        </w:rPr>
        <w:t xml:space="preserve">ches pour mener à terme une installation neuve afin qu’elle atteigne le niveau des performances contractuelles et crée les conditions pour les maintenir. </w:t>
      </w:r>
    </w:p>
    <w:p w14:paraId="7251C6F4" w14:textId="77777777" w:rsidR="00473D30" w:rsidRPr="008A11CC" w:rsidRDefault="00473D30" w:rsidP="00473D30">
      <w:pPr>
        <w:rPr>
          <w:rFonts w:ascii="Marianne" w:hAnsi="Marianne"/>
          <w:w w:val="105"/>
        </w:rPr>
      </w:pPr>
      <w:r w:rsidRPr="008A11CC">
        <w:rPr>
          <w:rFonts w:ascii="Marianne" w:hAnsi="Marianne"/>
          <w:w w:val="105"/>
        </w:rPr>
        <w:t>Ce marché a pour objectif de</w:t>
      </w:r>
      <w:r w:rsidRPr="008A11CC">
        <w:rPr>
          <w:rFonts w:ascii="Courier New" w:hAnsi="Courier New" w:cs="Courier New"/>
          <w:w w:val="105"/>
        </w:rPr>
        <w:t> </w:t>
      </w:r>
      <w:r w:rsidRPr="008A11CC">
        <w:rPr>
          <w:rFonts w:ascii="Marianne" w:hAnsi="Marianne"/>
          <w:w w:val="105"/>
        </w:rPr>
        <w:t>:</w:t>
      </w:r>
    </w:p>
    <w:p w14:paraId="464A6C8F" w14:textId="77777777" w:rsidR="00473D30" w:rsidRPr="008A11CC" w:rsidRDefault="00473D30" w:rsidP="00473D30">
      <w:pPr>
        <w:pStyle w:val="Paragraphedeliste"/>
        <w:rPr>
          <w:rFonts w:ascii="Marianne" w:hAnsi="Marianne"/>
        </w:rPr>
      </w:pPr>
      <w:r w:rsidRPr="008A11CC">
        <w:rPr>
          <w:rFonts w:ascii="Marianne" w:hAnsi="Marianne"/>
        </w:rPr>
        <w:t>Vérifier le respect du programme fonctionnel</w:t>
      </w:r>
      <w:r w:rsidRPr="008A11CC">
        <w:rPr>
          <w:rFonts w:ascii="Courier New" w:hAnsi="Courier New" w:cs="Courier New"/>
        </w:rPr>
        <w:t> </w:t>
      </w:r>
      <w:r w:rsidRPr="008A11CC">
        <w:rPr>
          <w:rFonts w:ascii="Marianne" w:hAnsi="Marianne"/>
        </w:rPr>
        <w:t>;</w:t>
      </w:r>
    </w:p>
    <w:p w14:paraId="303395C6" w14:textId="77777777" w:rsidR="00473D30" w:rsidRPr="008A11CC" w:rsidRDefault="00473D30" w:rsidP="00473D30">
      <w:pPr>
        <w:pStyle w:val="Paragraphedeliste"/>
        <w:rPr>
          <w:rFonts w:ascii="Marianne" w:hAnsi="Marianne"/>
        </w:rPr>
      </w:pPr>
      <w:r w:rsidRPr="008A11CC">
        <w:rPr>
          <w:rFonts w:ascii="Marianne" w:hAnsi="Marianne"/>
        </w:rPr>
        <w:t>Vérifier le respect du programme technique</w:t>
      </w:r>
      <w:r w:rsidRPr="008A11CC">
        <w:rPr>
          <w:rFonts w:ascii="Courier New" w:hAnsi="Courier New" w:cs="Courier New"/>
        </w:rPr>
        <w:t> </w:t>
      </w:r>
      <w:r w:rsidRPr="008A11CC">
        <w:rPr>
          <w:rFonts w:ascii="Marianne" w:hAnsi="Marianne"/>
        </w:rPr>
        <w:t>;</w:t>
      </w:r>
    </w:p>
    <w:p w14:paraId="46058F04" w14:textId="77777777" w:rsidR="00473D30" w:rsidRPr="008A11CC" w:rsidRDefault="00473D30" w:rsidP="00473D30">
      <w:pPr>
        <w:pStyle w:val="Paragraphedeliste"/>
        <w:rPr>
          <w:rFonts w:ascii="Marianne" w:hAnsi="Marianne"/>
        </w:rPr>
      </w:pPr>
      <w:r w:rsidRPr="008A11CC">
        <w:rPr>
          <w:rFonts w:ascii="Marianne" w:hAnsi="Marianne"/>
        </w:rPr>
        <w:t>Vérifier le bon état de fonctionnement des systèmes à la livraison ainsi que la maintenabilité des équipements</w:t>
      </w:r>
      <w:r w:rsidRPr="008A11CC">
        <w:rPr>
          <w:rFonts w:ascii="Courier New" w:hAnsi="Courier New" w:cs="Courier New"/>
        </w:rPr>
        <w:t> </w:t>
      </w:r>
      <w:r w:rsidRPr="008A11CC">
        <w:rPr>
          <w:rFonts w:ascii="Marianne" w:hAnsi="Marianne"/>
        </w:rPr>
        <w:t>;</w:t>
      </w:r>
    </w:p>
    <w:p w14:paraId="5E4C6E3C" w14:textId="77777777" w:rsidR="00473D30" w:rsidRPr="008A11CC" w:rsidRDefault="00473D30" w:rsidP="00473D30">
      <w:pPr>
        <w:pStyle w:val="Paragraphedeliste"/>
        <w:rPr>
          <w:rFonts w:ascii="Marianne" w:hAnsi="Marianne"/>
        </w:rPr>
      </w:pPr>
      <w:r w:rsidRPr="008A11CC">
        <w:rPr>
          <w:rFonts w:ascii="Marianne" w:hAnsi="Marianne"/>
        </w:rPr>
        <w:t>S’assurer d’une prise en main complète des systèmes par les équipes de maintenance et garantir les conditions de maintenabilité</w:t>
      </w:r>
      <w:r w:rsidRPr="008A11CC">
        <w:rPr>
          <w:rFonts w:ascii="Courier New" w:hAnsi="Courier New" w:cs="Courier New"/>
        </w:rPr>
        <w:t> </w:t>
      </w:r>
      <w:r w:rsidRPr="008A11CC">
        <w:rPr>
          <w:rFonts w:ascii="Marianne" w:hAnsi="Marianne"/>
        </w:rPr>
        <w:t>;</w:t>
      </w:r>
    </w:p>
    <w:p w14:paraId="352DCF36" w14:textId="77777777" w:rsidR="00473D30" w:rsidRPr="008A11CC" w:rsidRDefault="00473D30" w:rsidP="00473D30">
      <w:pPr>
        <w:pStyle w:val="Paragraphedeliste"/>
        <w:rPr>
          <w:rFonts w:ascii="Marianne" w:hAnsi="Marianne"/>
        </w:rPr>
      </w:pPr>
      <w:r w:rsidRPr="008A11CC">
        <w:rPr>
          <w:rFonts w:ascii="Marianne" w:hAnsi="Marianne"/>
        </w:rPr>
        <w:t>Confirmer le respect des objectifs de confort et performance du site</w:t>
      </w:r>
      <w:r w:rsidRPr="008A11CC">
        <w:rPr>
          <w:rFonts w:ascii="Courier New" w:hAnsi="Courier New" w:cs="Courier New"/>
        </w:rPr>
        <w:t> </w:t>
      </w:r>
      <w:r w:rsidRPr="008A11CC">
        <w:rPr>
          <w:rFonts w:ascii="Marianne" w:hAnsi="Marianne"/>
        </w:rPr>
        <w:t>;</w:t>
      </w:r>
    </w:p>
    <w:p w14:paraId="3973152C" w14:textId="77777777" w:rsidR="00473D30" w:rsidRPr="008A11CC" w:rsidRDefault="00473D30" w:rsidP="00473D30">
      <w:pPr>
        <w:pStyle w:val="Paragraphedeliste"/>
        <w:rPr>
          <w:rFonts w:ascii="Marianne" w:hAnsi="Marianne"/>
        </w:rPr>
      </w:pPr>
      <w:r w:rsidRPr="008A11CC">
        <w:rPr>
          <w:rFonts w:ascii="Marianne" w:hAnsi="Marianne"/>
        </w:rPr>
        <w:t>Assurer l’atteinte des performances contractuelles.</w:t>
      </w:r>
    </w:p>
    <w:p w14:paraId="0F000890" w14:textId="77777777" w:rsidR="00473D30" w:rsidRPr="008A11CC" w:rsidRDefault="00473D30" w:rsidP="00473D30">
      <w:pPr>
        <w:autoSpaceDE w:val="0"/>
        <w:autoSpaceDN w:val="0"/>
        <w:adjustRightInd w:val="0"/>
        <w:rPr>
          <w:rFonts w:ascii="Marianne" w:hAnsi="Marianne" w:cstheme="minorHAnsi"/>
          <w:bCs/>
          <w:szCs w:val="18"/>
        </w:rPr>
      </w:pPr>
      <w:r w:rsidRPr="008A11CC">
        <w:rPr>
          <w:rFonts w:ascii="Marianne" w:hAnsi="Marianne" w:cstheme="minorHAnsi"/>
          <w:bCs/>
          <w:szCs w:val="18"/>
        </w:rPr>
        <w:t>Le titulaire du présent marché, ci-après dénommé «</w:t>
      </w:r>
      <w:r w:rsidRPr="008A11CC">
        <w:rPr>
          <w:rFonts w:ascii="Courier New" w:hAnsi="Courier New" w:cs="Courier New"/>
          <w:bCs/>
          <w:szCs w:val="18"/>
        </w:rPr>
        <w:t> </w:t>
      </w:r>
      <w:r w:rsidRPr="008A11CC">
        <w:rPr>
          <w:rFonts w:ascii="Marianne" w:hAnsi="Marianne" w:cstheme="minorHAnsi"/>
          <w:bCs/>
          <w:szCs w:val="18"/>
        </w:rPr>
        <w:t>l’assistant technique</w:t>
      </w:r>
      <w:r>
        <w:rPr>
          <w:rFonts w:ascii="Marianne" w:hAnsi="Marianne" w:cstheme="minorHAnsi"/>
          <w:bCs/>
          <w:szCs w:val="18"/>
        </w:rPr>
        <w:t xml:space="preserve"> </w:t>
      </w:r>
      <w:r w:rsidRPr="008A11CC">
        <w:rPr>
          <w:rFonts w:ascii="Marianne" w:hAnsi="Marianne" w:cstheme="minorHAnsi"/>
          <w:bCs/>
          <w:szCs w:val="18"/>
        </w:rPr>
        <w:t>» s’assurera, lors de l’exécution des études et des travaux, du respect des pièces contractuelles et réglementaires et en rendra compte au maître de l’ouvrage. Il jouera également le rôle d’agent de commissionnement.</w:t>
      </w:r>
    </w:p>
    <w:p w14:paraId="782C95F1" w14:textId="21A48767" w:rsidR="00A059A3" w:rsidRPr="008A11CC" w:rsidRDefault="00E96944" w:rsidP="00A059A3">
      <w:pPr>
        <w:pStyle w:val="Titre2"/>
        <w:rPr>
          <w:rFonts w:ascii="Marianne" w:hAnsi="Marianne"/>
        </w:rPr>
      </w:pPr>
      <w:bookmarkStart w:id="16" w:name="_Toc202261738"/>
      <w:r>
        <w:rPr>
          <w:rFonts w:ascii="Marianne" w:hAnsi="Marianne"/>
        </w:rPr>
        <w:t>Contexte</w:t>
      </w:r>
      <w:r w:rsidR="00A059A3" w:rsidRPr="008A11CC">
        <w:rPr>
          <w:rFonts w:ascii="Marianne" w:hAnsi="Marianne"/>
        </w:rPr>
        <w:t xml:space="preserve"> de l’opération de conception-construction et aménagement</w:t>
      </w:r>
      <w:bookmarkEnd w:id="12"/>
      <w:bookmarkEnd w:id="16"/>
    </w:p>
    <w:p w14:paraId="46FC27C6" w14:textId="624A71A3" w:rsidR="00C90ED8" w:rsidRPr="005F639A" w:rsidRDefault="00C90ED8" w:rsidP="00C90ED8">
      <w:pPr>
        <w:rPr>
          <w:rFonts w:ascii="Marianne" w:hAnsi="Marianne"/>
          <w:szCs w:val="18"/>
        </w:rPr>
      </w:pPr>
      <w:bookmarkStart w:id="17" w:name="OLE_LINK3"/>
      <w:r w:rsidRPr="005F639A">
        <w:rPr>
          <w:rFonts w:ascii="Marianne" w:hAnsi="Marianne"/>
          <w:szCs w:val="18"/>
        </w:rPr>
        <w:t xml:space="preserve">Le projet du centre pénitentiaire Nîmes sud consiste en la réalisation d’un nouvel établissement pénitentiaire d’une capacité nominale de 700 places, </w:t>
      </w:r>
      <w:r w:rsidR="009E4758">
        <w:rPr>
          <w:rFonts w:ascii="Marianne" w:hAnsi="Marianne"/>
          <w:szCs w:val="18"/>
        </w:rPr>
        <w:t xml:space="preserve">comprenant </w:t>
      </w:r>
      <w:r w:rsidRPr="005F639A">
        <w:rPr>
          <w:rFonts w:ascii="Marianne" w:hAnsi="Marianne"/>
          <w:szCs w:val="18"/>
        </w:rPr>
        <w:t xml:space="preserve">un pôle d’extraction judiciaire et </w:t>
      </w:r>
      <w:r w:rsidR="009E4758">
        <w:rPr>
          <w:rFonts w:ascii="Marianne" w:hAnsi="Marianne"/>
          <w:szCs w:val="18"/>
        </w:rPr>
        <w:t xml:space="preserve">un </w:t>
      </w:r>
      <w:r w:rsidRPr="005F639A">
        <w:rPr>
          <w:rFonts w:ascii="Marianne" w:hAnsi="Marianne"/>
          <w:szCs w:val="18"/>
        </w:rPr>
        <w:t xml:space="preserve">effectif de personnel prévisionnel de 385 personnes. L’emprise du site se situe sur les communes de Nîmes et de Milhaud (30). L’implantation de l’établissement est prévue en site libre sur une partie du site OC’VIA. Cette ancienne base de travaux SNCF est actuellement en friche.  </w:t>
      </w:r>
    </w:p>
    <w:p w14:paraId="14DD12DA" w14:textId="5F1F7A4C" w:rsidR="00C90ED8" w:rsidRPr="005F639A" w:rsidRDefault="00C90ED8" w:rsidP="00C90ED8">
      <w:pPr>
        <w:rPr>
          <w:rFonts w:asciiTheme="majorHAnsi" w:hAnsiTheme="majorHAnsi"/>
          <w:noProof/>
          <w:szCs w:val="18"/>
          <w:lang w:eastAsia="fr-FR"/>
        </w:rPr>
      </w:pPr>
      <w:r w:rsidRPr="005F639A">
        <w:rPr>
          <w:rFonts w:ascii="Marianne" w:hAnsi="Marianne"/>
          <w:szCs w:val="18"/>
        </w:rPr>
        <w:t xml:space="preserve">Le projet prévoit, sur l’emprise d’une surface bâtissable en enceinte d’environ 17 ha, la construction d’un établissement d’une surface utile de 24 000m² avec une hauteur maximum de R + 3. Au niveau des espaces extérieurs hors enceinte, il est prévu un parking d’environ 480 places. </w:t>
      </w:r>
    </w:p>
    <w:p w14:paraId="50C079B9" w14:textId="2C053719" w:rsidR="00951224" w:rsidRPr="005F639A" w:rsidRDefault="00C90ED8" w:rsidP="00C90ED8">
      <w:pPr>
        <w:rPr>
          <w:rFonts w:ascii="Marianne" w:hAnsi="Marianne"/>
          <w:szCs w:val="18"/>
          <w:highlight w:val="yellow"/>
        </w:rPr>
      </w:pPr>
      <w:r w:rsidRPr="005F639A">
        <w:rPr>
          <w:rFonts w:ascii="Marianne" w:hAnsi="Marianne"/>
          <w:noProof/>
          <w:szCs w:val="18"/>
          <w:highlight w:val="yellow"/>
        </w:rPr>
        <w:lastRenderedPageBreak/>
        <w:drawing>
          <wp:inline distT="0" distB="0" distL="0" distR="0" wp14:anchorId="1C21D8F7" wp14:editId="0208F0A9">
            <wp:extent cx="6212205" cy="4285615"/>
            <wp:effectExtent l="0" t="0" r="0" b="635"/>
            <wp:docPr id="13796534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2205" cy="4285615"/>
                    </a:xfrm>
                    <a:prstGeom prst="rect">
                      <a:avLst/>
                    </a:prstGeom>
                    <a:noFill/>
                  </pic:spPr>
                </pic:pic>
              </a:graphicData>
            </a:graphic>
          </wp:inline>
        </w:drawing>
      </w:r>
    </w:p>
    <w:p w14:paraId="2EDFBB61" w14:textId="77777777" w:rsidR="002040C8" w:rsidRPr="005F639A" w:rsidRDefault="002040C8" w:rsidP="00951224">
      <w:pPr>
        <w:rPr>
          <w:rFonts w:ascii="Marianne" w:hAnsi="Marianne"/>
          <w:szCs w:val="18"/>
        </w:rPr>
      </w:pPr>
    </w:p>
    <w:p w14:paraId="0C279A98" w14:textId="77777777" w:rsidR="00C90ED8" w:rsidRPr="005F639A" w:rsidRDefault="00C90ED8" w:rsidP="00C90ED8">
      <w:pPr>
        <w:rPr>
          <w:rFonts w:ascii="Marianne" w:hAnsi="Marianne" w:cs="Calibri"/>
          <w:szCs w:val="18"/>
        </w:rPr>
      </w:pPr>
      <w:r w:rsidRPr="005F639A">
        <w:rPr>
          <w:rFonts w:ascii="Marianne" w:hAnsi="Marianne" w:cs="Calibri"/>
          <w:szCs w:val="18"/>
        </w:rPr>
        <w:t>Figure 1 : Plan de situation - APIJ</w:t>
      </w:r>
    </w:p>
    <w:p w14:paraId="6662723D" w14:textId="77777777" w:rsidR="00C90ED8" w:rsidRPr="005F639A" w:rsidRDefault="00C90ED8" w:rsidP="00C90ED8">
      <w:pPr>
        <w:rPr>
          <w:rFonts w:ascii="Marianne" w:hAnsi="Marianne" w:cs="Calibri"/>
          <w:szCs w:val="18"/>
        </w:rPr>
      </w:pPr>
      <w:r w:rsidRPr="005F639A">
        <w:rPr>
          <w:rFonts w:ascii="Marianne" w:hAnsi="Marianne" w:cs="Calibri"/>
          <w:szCs w:val="18"/>
        </w:rPr>
        <w:t xml:space="preserve">Le site est au croisement des voies ferrées régionales et LGV. Il est desservi par une route départementale RD13 qui sera à dévier pour permettre l’implantation du projet ainsi qu’un projet voisin, porté par les collectivités locales (ZAE). </w:t>
      </w:r>
    </w:p>
    <w:p w14:paraId="69C570C3" w14:textId="77777777" w:rsidR="00C90ED8" w:rsidRPr="005F639A" w:rsidRDefault="00C90ED8" w:rsidP="00C90ED8">
      <w:pPr>
        <w:rPr>
          <w:rFonts w:ascii="Marianne" w:hAnsi="Marianne" w:cs="Calibri"/>
          <w:szCs w:val="18"/>
        </w:rPr>
      </w:pPr>
    </w:p>
    <w:p w14:paraId="5683EA8A" w14:textId="6B20719D" w:rsidR="00C90ED8" w:rsidRPr="005F639A" w:rsidRDefault="00C90ED8" w:rsidP="00C90ED8">
      <w:pPr>
        <w:rPr>
          <w:rFonts w:ascii="Marianne" w:hAnsi="Marianne" w:cs="Calibri"/>
          <w:szCs w:val="18"/>
        </w:rPr>
      </w:pPr>
      <w:r w:rsidRPr="005F639A">
        <w:rPr>
          <w:rFonts w:ascii="Marianne" w:hAnsi="Marianne" w:cs="Calibri"/>
          <w:noProof/>
          <w:szCs w:val="18"/>
        </w:rPr>
        <w:lastRenderedPageBreak/>
        <w:drawing>
          <wp:inline distT="0" distB="0" distL="0" distR="0" wp14:anchorId="232DAA81" wp14:editId="55DF1B20">
            <wp:extent cx="6303645" cy="4359275"/>
            <wp:effectExtent l="0" t="0" r="1905" b="3175"/>
            <wp:docPr id="39312647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03645" cy="4359275"/>
                    </a:xfrm>
                    <a:prstGeom prst="rect">
                      <a:avLst/>
                    </a:prstGeom>
                    <a:noFill/>
                  </pic:spPr>
                </pic:pic>
              </a:graphicData>
            </a:graphic>
          </wp:inline>
        </w:drawing>
      </w:r>
    </w:p>
    <w:p w14:paraId="3BAC9CA9" w14:textId="56B38FD1" w:rsidR="00C90ED8" w:rsidRPr="005F639A" w:rsidRDefault="00C90ED8" w:rsidP="00C90ED8">
      <w:pPr>
        <w:rPr>
          <w:rFonts w:ascii="Marianne" w:hAnsi="Marianne" w:cs="Calibri"/>
          <w:szCs w:val="18"/>
        </w:rPr>
      </w:pPr>
    </w:p>
    <w:p w14:paraId="49DBB119" w14:textId="0C25E2ED" w:rsidR="00C90ED8" w:rsidRPr="005F639A" w:rsidRDefault="00C90ED8" w:rsidP="00C90ED8">
      <w:pPr>
        <w:rPr>
          <w:rFonts w:ascii="Marianne" w:hAnsi="Marianne" w:cs="Calibri"/>
          <w:szCs w:val="18"/>
        </w:rPr>
      </w:pPr>
      <w:r w:rsidRPr="005F639A">
        <w:rPr>
          <w:rFonts w:ascii="Marianne" w:hAnsi="Marianne" w:cs="Calibri"/>
          <w:szCs w:val="18"/>
        </w:rPr>
        <w:t>L’emprise d’implantation prévisionnelle de l’établissement est donnée sur la carte ci-dessous (zone hachurée en bleu):</w:t>
      </w:r>
    </w:p>
    <w:p w14:paraId="4668C38B" w14:textId="77777777" w:rsidR="00C90ED8" w:rsidRPr="00C90ED8" w:rsidRDefault="00C90ED8" w:rsidP="00C90ED8">
      <w:pPr>
        <w:rPr>
          <w:rFonts w:ascii="Marianne" w:hAnsi="Marianne" w:cs="Calibri"/>
          <w:sz w:val="20"/>
        </w:rPr>
      </w:pPr>
    </w:p>
    <w:p w14:paraId="516B77EC" w14:textId="5E47370E" w:rsidR="00C90ED8" w:rsidRPr="00C90ED8" w:rsidRDefault="00C90ED8" w:rsidP="00C90ED8">
      <w:pPr>
        <w:rPr>
          <w:rFonts w:ascii="Marianne" w:hAnsi="Marianne" w:cs="Calibri"/>
          <w:sz w:val="20"/>
        </w:rPr>
      </w:pPr>
      <w:r>
        <w:rPr>
          <w:rFonts w:ascii="Marianne" w:hAnsi="Marianne" w:cs="Calibri"/>
          <w:noProof/>
          <w:sz w:val="20"/>
        </w:rPr>
        <w:lastRenderedPageBreak/>
        <w:drawing>
          <wp:inline distT="0" distB="0" distL="0" distR="0" wp14:anchorId="34A3ABCD" wp14:editId="1C1EA25B">
            <wp:extent cx="5614670" cy="3572510"/>
            <wp:effectExtent l="0" t="0" r="5080" b="8890"/>
            <wp:docPr id="37251589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4670" cy="3572510"/>
                    </a:xfrm>
                    <a:prstGeom prst="rect">
                      <a:avLst/>
                    </a:prstGeom>
                    <a:noFill/>
                  </pic:spPr>
                </pic:pic>
              </a:graphicData>
            </a:graphic>
          </wp:inline>
        </w:drawing>
      </w:r>
    </w:p>
    <w:p w14:paraId="22E48861" w14:textId="77777777" w:rsidR="00C90ED8" w:rsidRPr="00C90ED8" w:rsidRDefault="00C90ED8" w:rsidP="00C90ED8">
      <w:pPr>
        <w:rPr>
          <w:rFonts w:ascii="Marianne" w:hAnsi="Marianne" w:cs="Calibri"/>
          <w:sz w:val="20"/>
        </w:rPr>
      </w:pPr>
      <w:r w:rsidRPr="00C90ED8">
        <w:rPr>
          <w:rFonts w:ascii="Marianne" w:hAnsi="Marianne" w:cs="Calibri"/>
          <w:sz w:val="20"/>
        </w:rPr>
        <w:t xml:space="preserve"> </w:t>
      </w:r>
    </w:p>
    <w:p w14:paraId="3450BD71" w14:textId="77777777" w:rsidR="00C90ED8" w:rsidRPr="005F639A" w:rsidRDefault="00C90ED8" w:rsidP="00C90ED8">
      <w:pPr>
        <w:rPr>
          <w:rFonts w:ascii="Marianne" w:hAnsi="Marianne" w:cs="Calibri"/>
          <w:szCs w:val="18"/>
        </w:rPr>
      </w:pPr>
      <w:r w:rsidRPr="005F639A">
        <w:rPr>
          <w:rFonts w:ascii="Marianne" w:hAnsi="Marianne" w:cs="Calibri"/>
          <w:szCs w:val="18"/>
        </w:rPr>
        <w:t>NOTA : la localisation du site pénitentiaire et de la route sont données à titre indicatif</w:t>
      </w:r>
    </w:p>
    <w:p w14:paraId="1880677A" w14:textId="77777777" w:rsidR="00C90ED8" w:rsidRPr="005F639A" w:rsidRDefault="00C90ED8" w:rsidP="00C90ED8">
      <w:pPr>
        <w:rPr>
          <w:rFonts w:ascii="Marianne" w:hAnsi="Marianne" w:cs="Calibri"/>
          <w:szCs w:val="18"/>
        </w:rPr>
      </w:pPr>
    </w:p>
    <w:p w14:paraId="110E7B7B" w14:textId="77777777" w:rsidR="00C90ED8" w:rsidRPr="005F639A" w:rsidRDefault="00C90ED8" w:rsidP="00C90ED8">
      <w:pPr>
        <w:rPr>
          <w:rFonts w:ascii="Marianne" w:hAnsi="Marianne" w:cs="Calibri"/>
          <w:szCs w:val="18"/>
        </w:rPr>
      </w:pPr>
      <w:r w:rsidRPr="005F639A">
        <w:rPr>
          <w:rFonts w:ascii="Marianne" w:hAnsi="Marianne" w:cs="Calibri"/>
          <w:szCs w:val="18"/>
        </w:rPr>
        <w:t xml:space="preserve">Pour permettre l’implantation du projet, des travaux de prolongement des réseaux urbains (amenée eau potable, assainissement, électricité, gaz, fibre, etc) et de viabilisation du site seront effectués ainsi que des travaux sur le réseau voierie pour adapter l’accès au site. Un traitement paysager est prévu sur le site </w:t>
      </w:r>
    </w:p>
    <w:p w14:paraId="73A3CE16" w14:textId="77777777" w:rsidR="00C90ED8" w:rsidRPr="005F639A" w:rsidRDefault="00C90ED8" w:rsidP="00C90ED8">
      <w:pPr>
        <w:rPr>
          <w:rFonts w:ascii="Marianne" w:hAnsi="Marianne" w:cs="Calibri"/>
          <w:szCs w:val="18"/>
        </w:rPr>
      </w:pPr>
      <w:r w:rsidRPr="005F639A">
        <w:rPr>
          <w:rFonts w:ascii="Marianne" w:hAnsi="Marianne" w:cs="Calibri"/>
          <w:szCs w:val="18"/>
        </w:rPr>
        <w:t>Etant donné la proximité avec l’habitat d’une espèce protégée identifiée au nord du site (site Natura 2000), une grande vigilance sera apportée pour limiter les nuisances du chantier sur cette zone.</w:t>
      </w:r>
    </w:p>
    <w:p w14:paraId="4178C87C" w14:textId="1F6BC4FE" w:rsidR="002040C8" w:rsidRPr="005F639A" w:rsidRDefault="00C90ED8" w:rsidP="00951224">
      <w:pPr>
        <w:rPr>
          <w:rFonts w:ascii="Marianne" w:hAnsi="Marianne" w:cs="Calibri"/>
          <w:szCs w:val="18"/>
        </w:rPr>
      </w:pPr>
      <w:r w:rsidRPr="005F639A">
        <w:rPr>
          <w:rFonts w:ascii="Marianne" w:hAnsi="Marianne" w:cs="Calibri"/>
          <w:szCs w:val="18"/>
        </w:rPr>
        <w:t xml:space="preserve">Au sud du centre pénitentiaire, le reste du site Oc’via devrait accueillir à terme une zone économique que projette </w:t>
      </w:r>
      <w:r w:rsidR="009E4758">
        <w:rPr>
          <w:rFonts w:ascii="Marianne" w:hAnsi="Marianne" w:cs="Calibri"/>
          <w:szCs w:val="18"/>
        </w:rPr>
        <w:t xml:space="preserve">de </w:t>
      </w:r>
      <w:r w:rsidRPr="005F639A">
        <w:rPr>
          <w:rFonts w:ascii="Marianne" w:hAnsi="Marianne" w:cs="Calibri"/>
          <w:szCs w:val="18"/>
        </w:rPr>
        <w:t>développer la métropole de Nîmes sur environ 15 hectares.</w:t>
      </w:r>
    </w:p>
    <w:p w14:paraId="3FE530C5" w14:textId="2973A6F6" w:rsidR="00B91CA1" w:rsidRPr="005F639A" w:rsidRDefault="00685B46" w:rsidP="005F639A">
      <w:pPr>
        <w:rPr>
          <w:rFonts w:ascii="Marianne" w:hAnsi="Marianne"/>
        </w:rPr>
      </w:pPr>
      <w:bookmarkStart w:id="18" w:name="_Hlk157794103"/>
      <w:r>
        <w:rPr>
          <w:rFonts w:ascii="Marianne" w:hAnsi="Marianne"/>
        </w:rPr>
        <w:t>Le coût du marché de conception réalisation est estimé à</w:t>
      </w:r>
      <w:r w:rsidR="005F639A" w:rsidRPr="005F639A">
        <w:rPr>
          <w:rFonts w:ascii="Marianne" w:hAnsi="Marianne"/>
        </w:rPr>
        <w:t xml:space="preserve"> 135 600 000 € HT (cent trente-cinq millions six cent mille d’euros hors taxes) en mois de valeur déc. 2023.</w:t>
      </w:r>
      <w:bookmarkStart w:id="19" w:name="_Toc69721346"/>
      <w:bookmarkEnd w:id="18"/>
    </w:p>
    <w:p w14:paraId="3FB50278" w14:textId="77777777" w:rsidR="00A059A3" w:rsidRPr="008A11CC" w:rsidRDefault="00A059A3" w:rsidP="00174211">
      <w:pPr>
        <w:pStyle w:val="Titre1"/>
        <w:rPr>
          <w:rFonts w:ascii="Marianne" w:hAnsi="Marianne"/>
        </w:rPr>
      </w:pPr>
      <w:bookmarkStart w:id="20" w:name="_Toc69721347"/>
      <w:bookmarkStart w:id="21" w:name="_Toc202261739"/>
      <w:bookmarkEnd w:id="13"/>
      <w:bookmarkEnd w:id="17"/>
      <w:bookmarkEnd w:id="19"/>
      <w:r w:rsidRPr="008A11CC">
        <w:rPr>
          <w:rFonts w:ascii="Marianne" w:hAnsi="Marianne"/>
        </w:rPr>
        <w:t xml:space="preserve">Conditions </w:t>
      </w:r>
      <w:bookmarkEnd w:id="14"/>
      <w:r w:rsidRPr="008A11CC">
        <w:rPr>
          <w:rFonts w:ascii="Marianne" w:hAnsi="Marianne"/>
        </w:rPr>
        <w:t>de la consultation</w:t>
      </w:r>
      <w:bookmarkEnd w:id="20"/>
      <w:bookmarkEnd w:id="21"/>
    </w:p>
    <w:p w14:paraId="1E2C85C5" w14:textId="77777777" w:rsidR="00A059A3" w:rsidRPr="008A11CC" w:rsidRDefault="00A059A3" w:rsidP="00A059A3">
      <w:pPr>
        <w:pStyle w:val="Titre2"/>
        <w:rPr>
          <w:rFonts w:ascii="Marianne" w:hAnsi="Marianne"/>
        </w:rPr>
      </w:pPr>
      <w:bookmarkStart w:id="22" w:name="_Toc30923328"/>
      <w:bookmarkStart w:id="23" w:name="_Toc69721348"/>
      <w:bookmarkStart w:id="24" w:name="_Toc202261740"/>
      <w:r w:rsidRPr="008A11CC">
        <w:rPr>
          <w:rFonts w:ascii="Marianne" w:hAnsi="Marianne"/>
        </w:rPr>
        <w:t xml:space="preserve">Mode </w:t>
      </w:r>
      <w:bookmarkEnd w:id="22"/>
      <w:r w:rsidRPr="008A11CC">
        <w:rPr>
          <w:rFonts w:ascii="Marianne" w:hAnsi="Marianne"/>
        </w:rPr>
        <w:t>de consultation</w:t>
      </w:r>
      <w:bookmarkEnd w:id="23"/>
      <w:bookmarkEnd w:id="24"/>
    </w:p>
    <w:p w14:paraId="2D1497AE" w14:textId="4638986A" w:rsidR="00A059A3" w:rsidRDefault="00A059A3" w:rsidP="00A059A3">
      <w:pPr>
        <w:rPr>
          <w:rFonts w:ascii="Marianne" w:hAnsi="Marianne" w:cs="Arial"/>
          <w:szCs w:val="20"/>
        </w:rPr>
      </w:pPr>
      <w:bookmarkStart w:id="25" w:name="_Toc30923330"/>
      <w:r w:rsidRPr="008A11CC">
        <w:rPr>
          <w:rFonts w:ascii="Marianne" w:hAnsi="Marianne"/>
        </w:rPr>
        <w:t xml:space="preserve">La </w:t>
      </w:r>
      <w:r w:rsidRPr="008A11CC">
        <w:rPr>
          <w:rFonts w:ascii="Marianne" w:hAnsi="Marianne"/>
          <w:szCs w:val="20"/>
        </w:rPr>
        <w:t xml:space="preserve">présente consultation est passée selon une procédure formalisée d’appel d’offres ouvert, conformément aux dispositions </w:t>
      </w:r>
      <w:r w:rsidRPr="008A11CC">
        <w:rPr>
          <w:rFonts w:ascii="Marianne" w:hAnsi="Marianne" w:cs="Arial"/>
          <w:szCs w:val="20"/>
        </w:rPr>
        <w:t>en application des articles</w:t>
      </w:r>
      <w:r w:rsidR="00A2367C">
        <w:rPr>
          <w:rFonts w:ascii="Marianne" w:hAnsi="Marianne" w:cs="Arial"/>
          <w:szCs w:val="20"/>
        </w:rPr>
        <w:t xml:space="preserve"> </w:t>
      </w:r>
      <w:r w:rsidR="00A2367C" w:rsidRPr="00A2367C">
        <w:rPr>
          <w:rFonts w:ascii="Marianne" w:hAnsi="Marianne" w:cs="Arial"/>
          <w:szCs w:val="20"/>
        </w:rPr>
        <w:t>L2124-1 et L2124-2</w:t>
      </w:r>
      <w:r w:rsidR="00A2367C">
        <w:rPr>
          <w:rFonts w:ascii="Marianne" w:hAnsi="Marianne" w:cs="Arial"/>
          <w:szCs w:val="20"/>
        </w:rPr>
        <w:t xml:space="preserve"> et </w:t>
      </w:r>
      <w:r w:rsidRPr="008A11CC">
        <w:rPr>
          <w:rFonts w:ascii="Marianne" w:hAnsi="Marianne" w:cs="Arial"/>
          <w:szCs w:val="20"/>
        </w:rPr>
        <w:t>R2161-2 à R2161-</w:t>
      </w:r>
      <w:r w:rsidR="00473D30">
        <w:rPr>
          <w:rFonts w:ascii="Marianne" w:hAnsi="Marianne" w:cs="Arial"/>
          <w:szCs w:val="20"/>
        </w:rPr>
        <w:t>5</w:t>
      </w:r>
      <w:r w:rsidRPr="008A11CC">
        <w:rPr>
          <w:rFonts w:ascii="Marianne" w:hAnsi="Marianne" w:cs="Arial"/>
          <w:szCs w:val="20"/>
        </w:rPr>
        <w:t xml:space="preserve"> du code de la commande publique</w:t>
      </w:r>
      <w:r w:rsidR="007E025D">
        <w:rPr>
          <w:rFonts w:ascii="Marianne" w:hAnsi="Marianne" w:cs="Arial"/>
          <w:szCs w:val="20"/>
        </w:rPr>
        <w:t>.</w:t>
      </w:r>
    </w:p>
    <w:p w14:paraId="0592626E" w14:textId="77777777" w:rsidR="00E77001" w:rsidRDefault="00E77001" w:rsidP="00A059A3">
      <w:pPr>
        <w:rPr>
          <w:rFonts w:ascii="Marianne" w:hAnsi="Marianne" w:cs="Arial"/>
          <w:szCs w:val="20"/>
        </w:rPr>
      </w:pPr>
    </w:p>
    <w:p w14:paraId="1497E060" w14:textId="77777777" w:rsidR="00E77001" w:rsidRDefault="00E77001" w:rsidP="00A059A3">
      <w:pPr>
        <w:rPr>
          <w:rFonts w:ascii="Marianne" w:hAnsi="Marianne" w:cs="Arial"/>
          <w:szCs w:val="20"/>
        </w:rPr>
      </w:pPr>
    </w:p>
    <w:p w14:paraId="0023569E" w14:textId="4019A433" w:rsidR="00A059A3" w:rsidRPr="008A11CC" w:rsidRDefault="00A059A3" w:rsidP="00A059A3">
      <w:pPr>
        <w:pStyle w:val="Titre2"/>
        <w:rPr>
          <w:rFonts w:ascii="Marianne" w:hAnsi="Marianne"/>
        </w:rPr>
      </w:pPr>
      <w:bookmarkStart w:id="26" w:name="_Toc69721349"/>
      <w:bookmarkStart w:id="27" w:name="_Toc202261741"/>
      <w:r w:rsidRPr="008A11CC">
        <w:rPr>
          <w:rFonts w:ascii="Marianne" w:hAnsi="Marianne"/>
        </w:rPr>
        <w:t xml:space="preserve">Forme que devra revêtir le groupement </w:t>
      </w:r>
      <w:bookmarkEnd w:id="26"/>
      <w:r w:rsidR="006572EA" w:rsidRPr="006572EA">
        <w:rPr>
          <w:rFonts w:ascii="CIDFont+F4" w:hAnsi="CIDFont+F4" w:cs="CIDFont+F4"/>
          <w:bCs w:val="0"/>
          <w:iCs w:val="0"/>
          <w:color w:val="434343"/>
          <w:sz w:val="12"/>
          <w:szCs w:val="12"/>
        </w:rPr>
        <w:t xml:space="preserve"> </w:t>
      </w:r>
      <w:r w:rsidR="006572EA" w:rsidRPr="006572EA">
        <w:rPr>
          <w:rFonts w:ascii="Marianne" w:hAnsi="Marianne"/>
        </w:rPr>
        <w:t>d'opérateurs économiques attributaire du marché :</w:t>
      </w:r>
      <w:bookmarkEnd w:id="27"/>
    </w:p>
    <w:p w14:paraId="0088B28C" w14:textId="77777777" w:rsidR="00E77001" w:rsidRPr="00E77001" w:rsidRDefault="00E77001" w:rsidP="00E77001">
      <w:pPr>
        <w:widowControl w:val="0"/>
        <w:spacing w:before="0" w:after="60" w:line="264" w:lineRule="auto"/>
        <w:rPr>
          <w:rFonts w:ascii="Marianne" w:hAnsi="Marianne"/>
        </w:rPr>
      </w:pPr>
      <w:bookmarkStart w:id="28" w:name="_Hlk157675426"/>
      <w:bookmarkStart w:id="29" w:name="_Toc120588894"/>
      <w:bookmarkStart w:id="30" w:name="_Toc362971532"/>
      <w:r w:rsidRPr="00E77001">
        <w:rPr>
          <w:rFonts w:ascii="Marianne" w:hAnsi="Marianne"/>
        </w:rPr>
        <w:t>Le marché peut être attribué à un candidat unique ou à un groupement.</w:t>
      </w:r>
    </w:p>
    <w:p w14:paraId="4EA9EBDB" w14:textId="77777777" w:rsidR="00620F0E" w:rsidRDefault="00620F0E" w:rsidP="00E77001">
      <w:pPr>
        <w:spacing w:before="0" w:after="200"/>
        <w:rPr>
          <w:rFonts w:ascii="Marianne" w:hAnsi="Marianne"/>
        </w:rPr>
      </w:pPr>
      <w:r w:rsidRPr="00620F0E">
        <w:rPr>
          <w:rFonts w:ascii="Marianne" w:hAnsi="Marianne"/>
        </w:rPr>
        <w:lastRenderedPageBreak/>
        <w:t>Les candidats pourront soumissionner sous la forme juridique de leur choix. Les candidats pourront se présenter en agissant, soit en qualité de candidat individuel, soit en tant que membre d'un groupement. En cas de groupement, la forme souhaitée par le pouvoir adjudicateur est un groupement conjoint avec mandataire solidaire ou un groupement solidaire.</w:t>
      </w:r>
      <w:r w:rsidRPr="00620F0E">
        <w:rPr>
          <w:rFonts w:ascii="Calibri" w:hAnsi="Calibri" w:cs="Calibri"/>
        </w:rPr>
        <w:t> </w:t>
      </w:r>
    </w:p>
    <w:p w14:paraId="0DD24537" w14:textId="77777777" w:rsidR="000E3D54" w:rsidRPr="00E77001" w:rsidRDefault="000E3D54" w:rsidP="00E77001">
      <w:pPr>
        <w:spacing w:before="0" w:after="200"/>
        <w:rPr>
          <w:rFonts w:ascii="Marianne" w:hAnsi="Marianne"/>
        </w:rPr>
      </w:pPr>
    </w:p>
    <w:p w14:paraId="36DC8BD6" w14:textId="77777777" w:rsidR="00A059A3" w:rsidRPr="008A11CC" w:rsidRDefault="00A059A3" w:rsidP="00A059A3">
      <w:pPr>
        <w:pStyle w:val="Titre2"/>
        <w:rPr>
          <w:rFonts w:ascii="Marianne" w:hAnsi="Marianne"/>
        </w:rPr>
      </w:pPr>
      <w:bookmarkStart w:id="31" w:name="_Toc69721350"/>
      <w:bookmarkStart w:id="32" w:name="_Toc202261742"/>
      <w:bookmarkStart w:id="33" w:name="_Hlk146530414"/>
      <w:bookmarkEnd w:id="28"/>
      <w:r w:rsidRPr="008A11CC">
        <w:rPr>
          <w:rFonts w:ascii="Marianne" w:hAnsi="Marianne"/>
        </w:rPr>
        <w:t>Décomposition en tranches</w:t>
      </w:r>
      <w:bookmarkEnd w:id="29"/>
      <w:bookmarkEnd w:id="30"/>
      <w:bookmarkEnd w:id="31"/>
      <w:bookmarkEnd w:id="32"/>
    </w:p>
    <w:bookmarkEnd w:id="33"/>
    <w:p w14:paraId="2803A8DC" w14:textId="77777777" w:rsidR="005C7B51" w:rsidRPr="005C7B51" w:rsidRDefault="005C7B51" w:rsidP="005C7B51">
      <w:pPr>
        <w:rPr>
          <w:rFonts w:ascii="Marianne" w:hAnsi="Marianne"/>
        </w:rPr>
      </w:pPr>
      <w:r w:rsidRPr="005C7B51">
        <w:rPr>
          <w:rFonts w:ascii="Marianne" w:hAnsi="Marianne"/>
        </w:rPr>
        <w:t>Le marché est composé d’une tranche ferme et de deux tranches optionnelles :</w:t>
      </w:r>
    </w:p>
    <w:p w14:paraId="2F71B892" w14:textId="77777777" w:rsidR="005C7B51" w:rsidRPr="005C7B51" w:rsidRDefault="005C7B51" w:rsidP="005C7B51">
      <w:pPr>
        <w:rPr>
          <w:rFonts w:ascii="Marianne" w:hAnsi="Marianne"/>
        </w:rPr>
      </w:pPr>
    </w:p>
    <w:p w14:paraId="38C278CE" w14:textId="0E940F73" w:rsidR="005C7B51" w:rsidRPr="005C7B51" w:rsidRDefault="005C7B51" w:rsidP="005C7B51">
      <w:pPr>
        <w:pStyle w:val="Paragraphedeliste"/>
        <w:numPr>
          <w:ilvl w:val="0"/>
          <w:numId w:val="37"/>
        </w:numPr>
        <w:rPr>
          <w:rFonts w:ascii="Marianne" w:hAnsi="Marianne"/>
          <w:b/>
          <w:bCs/>
          <w:u w:val="single"/>
        </w:rPr>
      </w:pPr>
      <w:r w:rsidRPr="005C7B51">
        <w:rPr>
          <w:rFonts w:ascii="Marianne" w:hAnsi="Marianne"/>
          <w:b/>
          <w:bCs/>
          <w:u w:val="single"/>
        </w:rPr>
        <w:t xml:space="preserve">Tranche ferme : Conception, réalisation et aménagement de l’établissement pénitentiaire </w:t>
      </w:r>
    </w:p>
    <w:p w14:paraId="17A1406B" w14:textId="60EC2EBA" w:rsidR="005C7B51" w:rsidRPr="005C7B51" w:rsidRDefault="005C7B51" w:rsidP="005C7B51">
      <w:pPr>
        <w:rPr>
          <w:rFonts w:ascii="Marianne" w:hAnsi="Marianne"/>
        </w:rPr>
      </w:pPr>
      <w:r w:rsidRPr="005C7B51">
        <w:rPr>
          <w:rFonts w:ascii="Marianne" w:hAnsi="Marianne"/>
        </w:rPr>
        <w:t xml:space="preserve">La tranche ferme du présent marché couvre l’application des missions confiées </w:t>
      </w:r>
      <w:r w:rsidR="00685B46">
        <w:rPr>
          <w:rFonts w:ascii="Marianne" w:hAnsi="Marianne"/>
        </w:rPr>
        <w:t>à l’assistant</w:t>
      </w:r>
      <w:r w:rsidRPr="005C7B51">
        <w:rPr>
          <w:rFonts w:ascii="Marianne" w:hAnsi="Marianne"/>
        </w:rPr>
        <w:t xml:space="preserve"> technique, correspondant au périmètre du projet regroupant l’ensemble des ouvrages et espaces en et hors enceinte de l’établissement, ainsi que ses équipements associés, hors la conception-réalisation du dévoiement de la route RD13 prévue en tranche optionnelle. </w:t>
      </w:r>
    </w:p>
    <w:p w14:paraId="20310A96" w14:textId="77777777" w:rsidR="005C7B51" w:rsidRPr="005C7B51" w:rsidRDefault="005C7B51" w:rsidP="005C7B51">
      <w:pPr>
        <w:rPr>
          <w:rFonts w:ascii="Marianne" w:hAnsi="Marianne"/>
        </w:rPr>
      </w:pPr>
      <w:r w:rsidRPr="005C7B51">
        <w:rPr>
          <w:rFonts w:ascii="Marianne" w:hAnsi="Marianne"/>
        </w:rPr>
        <w:t xml:space="preserve">La solution technique retenue en tranche ferme pour respecter les exigences de l’article 40 de la loi n° 2023-175 du 10 mars 2023 relative à l’accélération de la production d’énergies renouvelables consiste en la plantation d’arbres permettant d’ombrager les parkings du projet sur au moins la moitié de leur superficie. Cette solution est prévue en tranche ferme. </w:t>
      </w:r>
    </w:p>
    <w:p w14:paraId="146FDB6F" w14:textId="77777777" w:rsidR="005C7B51" w:rsidRPr="005C7B51" w:rsidRDefault="005C7B51" w:rsidP="005C7B51">
      <w:pPr>
        <w:rPr>
          <w:rFonts w:ascii="Marianne" w:hAnsi="Marianne"/>
        </w:rPr>
      </w:pPr>
      <w:r w:rsidRPr="005C7B51">
        <w:rPr>
          <w:rFonts w:ascii="Marianne" w:hAnsi="Marianne"/>
        </w:rPr>
        <w:t>La tranche ferme inclut aussi la mise en œuvre de mesures conservatoires permettant ultérieurement l’installation d’ombrières couvrant au moins la moitié de la superficie des parkings du projet et intégrant des panneaux photovoltaïques sur la totalité de leur partie supérieure assurant l’ombrage.</w:t>
      </w:r>
    </w:p>
    <w:p w14:paraId="2241FAFB" w14:textId="77777777" w:rsidR="005C7B51" w:rsidRPr="005C7B51" w:rsidRDefault="005C7B51" w:rsidP="005C7B51">
      <w:pPr>
        <w:rPr>
          <w:rFonts w:ascii="Marianne" w:hAnsi="Marianne"/>
        </w:rPr>
      </w:pPr>
      <w:r w:rsidRPr="005C7B51">
        <w:rPr>
          <w:rFonts w:ascii="Marianne" w:hAnsi="Marianne"/>
        </w:rPr>
        <w:t xml:space="preserve">Dans ce périmètre, la tranche ferme intègre l’ensemble des éléments de missions listés à l’article 1.2 à la fois sur les phases d'étude de conception (APS, APD, PRO), que de préparation, de réalisation, de réception de travaux et suivi en GPA. </w:t>
      </w:r>
    </w:p>
    <w:p w14:paraId="584637DD" w14:textId="77777777" w:rsidR="005C7B51" w:rsidRPr="005C7B51" w:rsidRDefault="005C7B51" w:rsidP="005C7B51">
      <w:pPr>
        <w:rPr>
          <w:rFonts w:ascii="Marianne" w:hAnsi="Marianne"/>
        </w:rPr>
      </w:pPr>
      <w:r w:rsidRPr="005C7B51">
        <w:rPr>
          <w:rFonts w:ascii="Marianne" w:hAnsi="Marianne"/>
        </w:rPr>
        <w:t>La tranche ferme comprend, en sus du périmètre cité plus haut, les phases d’études APS, APD et PRO pour la mise en place des ombrières avec panneaux photovoltaïques précitées.</w:t>
      </w:r>
    </w:p>
    <w:p w14:paraId="18D9FA78" w14:textId="77777777" w:rsidR="005C7B51" w:rsidRPr="005C7B51" w:rsidRDefault="005C7B51" w:rsidP="005C7B51">
      <w:pPr>
        <w:rPr>
          <w:rFonts w:ascii="Marianne" w:hAnsi="Marianne"/>
        </w:rPr>
      </w:pPr>
    </w:p>
    <w:p w14:paraId="7D6A979F" w14:textId="6B741A1B" w:rsidR="005C7B51" w:rsidRPr="005C7B51" w:rsidRDefault="005C7B51" w:rsidP="005C7B51">
      <w:pPr>
        <w:pStyle w:val="Paragraphedeliste"/>
        <w:numPr>
          <w:ilvl w:val="0"/>
          <w:numId w:val="37"/>
        </w:numPr>
        <w:rPr>
          <w:rFonts w:ascii="Marianne" w:hAnsi="Marianne"/>
        </w:rPr>
      </w:pPr>
      <w:r w:rsidRPr="005C7B51">
        <w:rPr>
          <w:rFonts w:ascii="Marianne" w:hAnsi="Marianne"/>
          <w:b/>
          <w:bCs/>
          <w:u w:val="single"/>
        </w:rPr>
        <w:t>Tranche optionnelle 1 : Conception réalisation du dévoiement de la RD13-route de Générac et du rond-point d’accès local</w:t>
      </w:r>
    </w:p>
    <w:p w14:paraId="7D479A48" w14:textId="5DDAB1BA" w:rsidR="005C7B51" w:rsidRPr="005C7B51" w:rsidRDefault="005C7B51" w:rsidP="005C7B51">
      <w:pPr>
        <w:rPr>
          <w:rFonts w:ascii="Marianne" w:hAnsi="Marianne"/>
        </w:rPr>
      </w:pPr>
      <w:r w:rsidRPr="005C7B51">
        <w:rPr>
          <w:rFonts w:ascii="Marianne" w:hAnsi="Marianne"/>
        </w:rPr>
        <w:t xml:space="preserve">La tranche optionnelle 1 couvre l’application des missions confiées </w:t>
      </w:r>
      <w:r w:rsidR="00685B46">
        <w:rPr>
          <w:rFonts w:ascii="Marianne" w:hAnsi="Marianne"/>
        </w:rPr>
        <w:t>à l’assistant</w:t>
      </w:r>
      <w:r w:rsidRPr="005C7B51">
        <w:rPr>
          <w:rFonts w:ascii="Marianne" w:hAnsi="Marianne"/>
        </w:rPr>
        <w:t xml:space="preserve"> technique et sur l’ensemble des phases d'étude de conception (APS, APD, PRO), de préparation, de réalisation, de réception de travaux et suivi en GPA, correspondant aux travaux de dévoiement de la route RD13 et du rond-point d’accès local.</w:t>
      </w:r>
    </w:p>
    <w:p w14:paraId="3EF6AF2C" w14:textId="77777777" w:rsidR="005C7B51" w:rsidRPr="005C7B51" w:rsidRDefault="005C7B51" w:rsidP="005C7B51">
      <w:pPr>
        <w:rPr>
          <w:rFonts w:ascii="Marianne" w:hAnsi="Marianne"/>
        </w:rPr>
      </w:pPr>
      <w:r w:rsidRPr="005C7B51">
        <w:rPr>
          <w:rFonts w:ascii="Marianne" w:hAnsi="Marianne"/>
        </w:rPr>
        <w:t xml:space="preserve">Il s’agit d’une voierie de type départementale de 3 mètres de large (deux fois une voie) avec piste cyclable. Ce dévoiement se fera sur environ 1,5km et une comportera un giratoire à 3 branches minimum permettant l’accès au centre pénitentiaire d’une part et à une future zone économique d’autre part. </w:t>
      </w:r>
    </w:p>
    <w:p w14:paraId="18AAFDEF" w14:textId="77777777" w:rsidR="005C7B51" w:rsidRPr="005C7B51" w:rsidRDefault="005C7B51" w:rsidP="005C7B51">
      <w:pPr>
        <w:rPr>
          <w:rFonts w:ascii="Marianne" w:hAnsi="Marianne"/>
        </w:rPr>
      </w:pPr>
    </w:p>
    <w:p w14:paraId="72DC7038" w14:textId="21173312" w:rsidR="005C7B51" w:rsidRPr="005C7B51" w:rsidRDefault="005C7B51" w:rsidP="005C7B51">
      <w:pPr>
        <w:pStyle w:val="Paragraphedeliste"/>
        <w:numPr>
          <w:ilvl w:val="0"/>
          <w:numId w:val="37"/>
        </w:numPr>
        <w:rPr>
          <w:rFonts w:ascii="Marianne" w:hAnsi="Marianne"/>
          <w:b/>
          <w:bCs/>
          <w:u w:val="single"/>
        </w:rPr>
      </w:pPr>
      <w:r w:rsidRPr="005C7B51">
        <w:rPr>
          <w:rFonts w:ascii="Marianne" w:hAnsi="Marianne"/>
          <w:b/>
          <w:bCs/>
          <w:u w:val="single"/>
        </w:rPr>
        <w:t>Tranche optionnelle 2 : Conception réalisation d’ombrières sur les parkings</w:t>
      </w:r>
    </w:p>
    <w:p w14:paraId="0DCA0F9B" w14:textId="1BE28F9E" w:rsidR="005C7B51" w:rsidRPr="005C7B51" w:rsidRDefault="005C7B51" w:rsidP="005C7B51">
      <w:pPr>
        <w:rPr>
          <w:rFonts w:ascii="Marianne" w:hAnsi="Marianne"/>
        </w:rPr>
      </w:pPr>
      <w:r w:rsidRPr="005C7B51">
        <w:rPr>
          <w:rFonts w:ascii="Marianne" w:hAnsi="Marianne"/>
        </w:rPr>
        <w:t xml:space="preserve">La tranche optionnelle 2 couvre l’application des missions confiées </w:t>
      </w:r>
      <w:r w:rsidR="00685B46">
        <w:rPr>
          <w:rFonts w:ascii="Marianne" w:hAnsi="Marianne"/>
        </w:rPr>
        <w:t>à l’assistant</w:t>
      </w:r>
      <w:r w:rsidRPr="005C7B51">
        <w:rPr>
          <w:rFonts w:ascii="Marianne" w:hAnsi="Marianne"/>
        </w:rPr>
        <w:t xml:space="preserve"> technique, pour la réalisation des études d’exécution (EXE) et des travaux de réalisation d’ombrières sur les parkings</w:t>
      </w:r>
      <w:r w:rsidR="00685B46">
        <w:rPr>
          <w:rFonts w:ascii="Marianne" w:hAnsi="Marianne"/>
        </w:rPr>
        <w:t>.</w:t>
      </w:r>
    </w:p>
    <w:p w14:paraId="417FFAF7" w14:textId="77777777" w:rsidR="005C7B51" w:rsidRDefault="005C7B51" w:rsidP="005C7B51">
      <w:pPr>
        <w:rPr>
          <w:rFonts w:ascii="Marianne" w:hAnsi="Marianne"/>
        </w:rPr>
      </w:pPr>
      <w:r w:rsidRPr="005C7B51">
        <w:rPr>
          <w:rFonts w:ascii="Marianne" w:hAnsi="Marianne"/>
        </w:rPr>
        <w:t>Ces ombrières couvriront au moins la moitié de la superficie des parkings du projet et intégrant des panneaux photovoltaïques sur la totalité de leur partie supérieure assurant l’ombrage (en remplacement des arbres prévus dans la tranche ferme).</w:t>
      </w:r>
    </w:p>
    <w:p w14:paraId="6E043CD8" w14:textId="65CBA095" w:rsidR="006F159E" w:rsidRPr="005C7B51" w:rsidRDefault="006F159E" w:rsidP="005C7B51">
      <w:pPr>
        <w:pStyle w:val="Titre2"/>
        <w:rPr>
          <w:rFonts w:ascii="Marianne" w:hAnsi="Marianne"/>
        </w:rPr>
      </w:pPr>
      <w:bookmarkStart w:id="34" w:name="_Toc202261743"/>
      <w:r w:rsidRPr="005C7B51">
        <w:rPr>
          <w:rFonts w:ascii="Marianne" w:hAnsi="Marianne"/>
        </w:rPr>
        <w:t>Variantes</w:t>
      </w:r>
      <w:bookmarkEnd w:id="34"/>
    </w:p>
    <w:p w14:paraId="5CABB293" w14:textId="7B4A330C" w:rsidR="006F159E" w:rsidRPr="005C7B51" w:rsidRDefault="006F159E" w:rsidP="005C7B51">
      <w:pPr>
        <w:rPr>
          <w:rFonts w:ascii="Marianne" w:hAnsi="Marianne"/>
        </w:rPr>
      </w:pPr>
      <w:r w:rsidRPr="005C7B51">
        <w:rPr>
          <w:rFonts w:ascii="Marianne" w:hAnsi="Marianne"/>
        </w:rPr>
        <w:t>Les variantes ne sont pas autorisées.</w:t>
      </w:r>
    </w:p>
    <w:p w14:paraId="419CF69A" w14:textId="77777777" w:rsidR="00A059A3" w:rsidRPr="008A11CC" w:rsidRDefault="00A059A3" w:rsidP="00A059A3">
      <w:pPr>
        <w:pStyle w:val="Titre2"/>
        <w:rPr>
          <w:rFonts w:ascii="Marianne" w:hAnsi="Marianne"/>
        </w:rPr>
      </w:pPr>
      <w:bookmarkStart w:id="35" w:name="_Toc69721351"/>
      <w:bookmarkStart w:id="36" w:name="_Toc202261744"/>
      <w:bookmarkEnd w:id="25"/>
      <w:r w:rsidRPr="008A11CC">
        <w:rPr>
          <w:rFonts w:ascii="Marianne" w:hAnsi="Marianne"/>
        </w:rPr>
        <w:lastRenderedPageBreak/>
        <w:t>Durée du marché</w:t>
      </w:r>
      <w:bookmarkEnd w:id="35"/>
      <w:bookmarkEnd w:id="36"/>
    </w:p>
    <w:p w14:paraId="3DAD4052" w14:textId="4EDB97B8" w:rsidR="00A059A3" w:rsidRPr="008A11CC" w:rsidRDefault="00A059A3" w:rsidP="00A059A3">
      <w:pPr>
        <w:spacing w:before="160"/>
        <w:rPr>
          <w:rFonts w:ascii="Marianne" w:hAnsi="Marianne"/>
        </w:rPr>
      </w:pPr>
      <w:r w:rsidRPr="008A11CC">
        <w:rPr>
          <w:rFonts w:ascii="Marianne" w:hAnsi="Marianne"/>
        </w:rPr>
        <w:t xml:space="preserve">Conformément </w:t>
      </w:r>
      <w:r w:rsidRPr="005E7774">
        <w:rPr>
          <w:rFonts w:ascii="Marianne" w:hAnsi="Marianne"/>
        </w:rPr>
        <w:t>à l’article 5 de l’acte d’engagement du présent marché</w:t>
      </w:r>
      <w:r w:rsidR="00C61E4C" w:rsidRPr="005E7774">
        <w:rPr>
          <w:rFonts w:ascii="Marianne" w:hAnsi="Marianne"/>
        </w:rPr>
        <w:t>, le marché</w:t>
      </w:r>
      <w:r w:rsidRPr="005E7774">
        <w:rPr>
          <w:rFonts w:ascii="Marianne" w:hAnsi="Marianne"/>
        </w:rPr>
        <w:t xml:space="preserve"> est conclu pour une durée prévisionnelle de </w:t>
      </w:r>
      <w:r w:rsidR="00FA5ED4" w:rsidRPr="005E7774">
        <w:rPr>
          <w:rFonts w:ascii="Marianne" w:hAnsi="Marianne"/>
        </w:rPr>
        <w:t>6</w:t>
      </w:r>
      <w:r w:rsidR="002C4412" w:rsidRPr="005E7774">
        <w:rPr>
          <w:rFonts w:ascii="Marianne" w:hAnsi="Marianne"/>
        </w:rPr>
        <w:t>3</w:t>
      </w:r>
      <w:r w:rsidRPr="005E7774">
        <w:rPr>
          <w:rFonts w:ascii="Marianne" w:hAnsi="Marianne"/>
        </w:rPr>
        <w:t xml:space="preserve"> mois minimum à compter</w:t>
      </w:r>
      <w:r w:rsidRPr="008A11CC">
        <w:rPr>
          <w:rFonts w:ascii="Marianne" w:hAnsi="Marianne"/>
        </w:rPr>
        <w:t xml:space="preserve"> de sa notification. La mission s’achèvera à la fin du délai de la phase de 2 ans</w:t>
      </w:r>
      <w:r w:rsidR="001E25A7">
        <w:rPr>
          <w:rFonts w:ascii="Marianne" w:hAnsi="Marianne"/>
        </w:rPr>
        <w:t xml:space="preserve"> du suivi de la phase d</w:t>
      </w:r>
      <w:r w:rsidRPr="008A11CC">
        <w:rPr>
          <w:rFonts w:ascii="Marianne" w:hAnsi="Marianne"/>
        </w:rPr>
        <w:t>’exploitation</w:t>
      </w:r>
      <w:r w:rsidR="00174211" w:rsidRPr="008A11CC">
        <w:rPr>
          <w:rFonts w:ascii="Marianne" w:hAnsi="Marianne"/>
        </w:rPr>
        <w:t xml:space="preserve"> (Mission R4).</w:t>
      </w:r>
    </w:p>
    <w:p w14:paraId="3A89637B" w14:textId="16E621EB" w:rsidR="00A059A3" w:rsidRPr="008A11CC" w:rsidRDefault="00A059A3" w:rsidP="00A059A3">
      <w:pPr>
        <w:spacing w:before="160"/>
        <w:rPr>
          <w:rFonts w:ascii="Marianne" w:hAnsi="Marianne"/>
        </w:rPr>
      </w:pPr>
      <w:r w:rsidRPr="008A11CC">
        <w:rPr>
          <w:rFonts w:ascii="Marianne" w:hAnsi="Marianne"/>
        </w:rPr>
        <w:t xml:space="preserve">Des délais de prestations spécifiques sont précisés </w:t>
      </w:r>
      <w:r w:rsidR="00473D30">
        <w:rPr>
          <w:rFonts w:ascii="Marianne" w:hAnsi="Marianne"/>
        </w:rPr>
        <w:t xml:space="preserve">aux articles 5.1 du CCAP et </w:t>
      </w:r>
      <w:r w:rsidR="001A6184">
        <w:rPr>
          <w:rFonts w:ascii="Marianne" w:hAnsi="Marianne"/>
        </w:rPr>
        <w:t xml:space="preserve">à </w:t>
      </w:r>
      <w:r w:rsidR="001A6184" w:rsidRPr="008A11CC">
        <w:rPr>
          <w:rFonts w:ascii="Marianne" w:hAnsi="Marianne"/>
        </w:rPr>
        <w:t>l’annexe</w:t>
      </w:r>
      <w:r w:rsidRPr="008A11CC">
        <w:rPr>
          <w:rFonts w:ascii="Marianne" w:hAnsi="Marianne"/>
        </w:rPr>
        <w:t xml:space="preserve"> 1 du cahier des clauses administratives particulières (CCAP).</w:t>
      </w:r>
    </w:p>
    <w:p w14:paraId="43BA296B" w14:textId="77777777" w:rsidR="00A059A3" w:rsidRPr="008A11CC" w:rsidRDefault="00A059A3" w:rsidP="00A059A3">
      <w:pPr>
        <w:pStyle w:val="Titre2"/>
        <w:rPr>
          <w:rFonts w:ascii="Marianne" w:hAnsi="Marianne"/>
        </w:rPr>
      </w:pPr>
      <w:bookmarkStart w:id="37" w:name="_Toc30923331"/>
      <w:bookmarkStart w:id="38" w:name="_Toc69721352"/>
      <w:bookmarkStart w:id="39" w:name="_Toc202261745"/>
      <w:r w:rsidRPr="008A11CC">
        <w:rPr>
          <w:rFonts w:ascii="Marianne" w:hAnsi="Marianne"/>
        </w:rPr>
        <w:t>Délai de validité des offres</w:t>
      </w:r>
      <w:bookmarkEnd w:id="37"/>
      <w:bookmarkEnd w:id="38"/>
      <w:bookmarkEnd w:id="39"/>
    </w:p>
    <w:p w14:paraId="57D3CF80" w14:textId="02A31A67" w:rsidR="00A059A3" w:rsidRPr="008A11CC" w:rsidRDefault="00A059A3" w:rsidP="00A059A3">
      <w:pPr>
        <w:rPr>
          <w:rFonts w:ascii="Marianne" w:hAnsi="Marianne"/>
        </w:rPr>
      </w:pPr>
      <w:bookmarkStart w:id="40" w:name="_Toc362971535"/>
      <w:r w:rsidRPr="008A11CC">
        <w:rPr>
          <w:rFonts w:ascii="Marianne" w:hAnsi="Marianne"/>
        </w:rPr>
        <w:t xml:space="preserve">Le délai de validité des offres est fixé à </w:t>
      </w:r>
      <w:r w:rsidR="00440658">
        <w:rPr>
          <w:rFonts w:ascii="Marianne" w:hAnsi="Marianne"/>
        </w:rPr>
        <w:t xml:space="preserve">cent </w:t>
      </w:r>
      <w:r w:rsidR="00045256">
        <w:rPr>
          <w:rFonts w:ascii="Marianne" w:hAnsi="Marianne"/>
        </w:rPr>
        <w:t>quatre-vingts</w:t>
      </w:r>
      <w:r w:rsidRPr="008A11CC">
        <w:rPr>
          <w:rFonts w:ascii="Marianne" w:hAnsi="Marianne"/>
        </w:rPr>
        <w:t xml:space="preserve"> jours (</w:t>
      </w:r>
      <w:r w:rsidR="00440658">
        <w:rPr>
          <w:rFonts w:ascii="Marianne" w:hAnsi="Marianne"/>
        </w:rPr>
        <w:t>18</w:t>
      </w:r>
      <w:r w:rsidRPr="008A11CC">
        <w:rPr>
          <w:rFonts w:ascii="Marianne" w:hAnsi="Marianne"/>
        </w:rPr>
        <w:t>0) jours à compter de la date limite de remise des offres indiquée en page de garde du présent règlement.</w:t>
      </w:r>
    </w:p>
    <w:p w14:paraId="73CC5556" w14:textId="77777777" w:rsidR="00A059A3" w:rsidRPr="008A11CC" w:rsidRDefault="00A059A3" w:rsidP="00A059A3">
      <w:pPr>
        <w:pStyle w:val="Titre2"/>
        <w:rPr>
          <w:rFonts w:ascii="Marianne" w:hAnsi="Marianne"/>
        </w:rPr>
      </w:pPr>
      <w:bookmarkStart w:id="41" w:name="_Toc69721353"/>
      <w:bookmarkStart w:id="42" w:name="_Toc202261746"/>
      <w:r w:rsidRPr="008A11CC">
        <w:rPr>
          <w:rFonts w:ascii="Marianne" w:hAnsi="Marianne"/>
        </w:rPr>
        <w:t>Modifications de détail au dossier de consultation</w:t>
      </w:r>
      <w:bookmarkEnd w:id="40"/>
      <w:bookmarkEnd w:id="41"/>
      <w:bookmarkEnd w:id="42"/>
    </w:p>
    <w:p w14:paraId="00F2BD68" w14:textId="0F965912" w:rsidR="00A059A3" w:rsidRPr="008A11CC" w:rsidRDefault="00A059A3" w:rsidP="00A059A3">
      <w:pPr>
        <w:rPr>
          <w:rFonts w:ascii="Marianne" w:hAnsi="Marianne"/>
        </w:rPr>
      </w:pPr>
      <w:bookmarkStart w:id="43" w:name="_Toc30923332"/>
      <w:r w:rsidRPr="008A11CC">
        <w:rPr>
          <w:rFonts w:ascii="Marianne" w:hAnsi="Marianne"/>
        </w:rPr>
        <w:t xml:space="preserve">Le maître de l’ouvrage se réserve le droit d’apporter, au plus tard </w:t>
      </w:r>
      <w:r w:rsidR="00BC5FAC">
        <w:rPr>
          <w:rFonts w:ascii="Marianne" w:hAnsi="Marianne"/>
        </w:rPr>
        <w:t>8</w:t>
      </w:r>
      <w:r w:rsidRPr="008A11CC">
        <w:rPr>
          <w:rFonts w:ascii="Marianne" w:hAnsi="Marianne"/>
        </w:rPr>
        <w:t xml:space="preserve"> jours calendaires avant la date limite fixée pour la remise des offres, des modifications de détail au dossier de consultation. Les candidats devront alors répondre sur la base du dossier modifié sans pouvoir n'élever aucune réclamation à ce sujet.</w:t>
      </w:r>
    </w:p>
    <w:p w14:paraId="7B58E750" w14:textId="77777777" w:rsidR="00A059A3" w:rsidRPr="008A11CC" w:rsidRDefault="00A059A3" w:rsidP="00A059A3">
      <w:pPr>
        <w:rPr>
          <w:rFonts w:ascii="Marianne" w:hAnsi="Marianne"/>
        </w:rPr>
      </w:pPr>
      <w:r w:rsidRPr="008A11CC">
        <w:rPr>
          <w:rFonts w:ascii="Marianne" w:hAnsi="Marianne"/>
        </w:rPr>
        <w:t>Si, pendant l’étude du dossier par les candidats, la date limite fixée pour la remise des offres est reportée à une date ultérieure, la disposition précédente est applicable en fonction de cette nouvelle date.</w:t>
      </w:r>
    </w:p>
    <w:p w14:paraId="1CAEF289" w14:textId="77777777" w:rsidR="00A059A3" w:rsidRPr="008A11CC" w:rsidRDefault="00A059A3" w:rsidP="00A059A3">
      <w:pPr>
        <w:pStyle w:val="Titre2"/>
        <w:rPr>
          <w:rFonts w:ascii="Marianne" w:hAnsi="Marianne"/>
        </w:rPr>
      </w:pPr>
      <w:bookmarkStart w:id="44" w:name="_Toc529949613"/>
      <w:bookmarkStart w:id="45" w:name="_Toc69721354"/>
      <w:bookmarkStart w:id="46" w:name="_Toc202261747"/>
      <w:r w:rsidRPr="008A11CC">
        <w:rPr>
          <w:rFonts w:ascii="Marianne" w:hAnsi="Marianne"/>
        </w:rPr>
        <w:t>Prise de connaissance du DCE du marché de conception-réalisation</w:t>
      </w:r>
      <w:bookmarkEnd w:id="44"/>
      <w:bookmarkEnd w:id="45"/>
      <w:bookmarkEnd w:id="46"/>
    </w:p>
    <w:p w14:paraId="7E9B2431" w14:textId="473B460C" w:rsidR="00A059A3" w:rsidRPr="008A11CC" w:rsidRDefault="00A059A3" w:rsidP="00A059A3">
      <w:pPr>
        <w:rPr>
          <w:rFonts w:ascii="Marianne" w:hAnsi="Marianne"/>
        </w:rPr>
      </w:pPr>
      <w:r w:rsidRPr="008A11CC">
        <w:rPr>
          <w:rFonts w:ascii="Marianne" w:hAnsi="Marianne"/>
        </w:rPr>
        <w:t xml:space="preserve">Le dossier de consultation des entreprises du marché de conception-réalisation fixe le cadre contractuel et programmatique dans lequel le projet </w:t>
      </w:r>
      <w:r w:rsidR="00B91CA1">
        <w:rPr>
          <w:rFonts w:ascii="Marianne" w:hAnsi="Marianne"/>
        </w:rPr>
        <w:t>de l’établissement pénitentiaire</w:t>
      </w:r>
      <w:r w:rsidRPr="008A11CC">
        <w:rPr>
          <w:rFonts w:ascii="Marianne" w:hAnsi="Marianne"/>
        </w:rPr>
        <w:t xml:space="preserve"> va s’inscrire, et est donc un élément fondamental pour la mission de l’assistant technique. </w:t>
      </w:r>
    </w:p>
    <w:p w14:paraId="20C8755F" w14:textId="77777777" w:rsidR="00A059A3" w:rsidRPr="008A11CC" w:rsidRDefault="00A059A3" w:rsidP="00A059A3">
      <w:pPr>
        <w:rPr>
          <w:rFonts w:ascii="Marianne" w:hAnsi="Marianne"/>
        </w:rPr>
      </w:pPr>
      <w:r w:rsidRPr="008A11CC">
        <w:rPr>
          <w:rFonts w:ascii="Marianne" w:hAnsi="Marianne"/>
        </w:rPr>
        <w:t>Le projet de DCE du marché de conception-réalisation comporte notamment :</w:t>
      </w:r>
    </w:p>
    <w:p w14:paraId="454B83DF" w14:textId="77777777" w:rsidR="00A059A3" w:rsidRPr="008A11CC" w:rsidRDefault="00A059A3" w:rsidP="00174211">
      <w:pPr>
        <w:pStyle w:val="Paragraphedeliste"/>
        <w:rPr>
          <w:rFonts w:ascii="Marianne" w:hAnsi="Marianne"/>
        </w:rPr>
      </w:pPr>
      <w:r w:rsidRPr="008A11CC">
        <w:rPr>
          <w:rFonts w:ascii="Marianne" w:hAnsi="Marianne"/>
        </w:rPr>
        <w:t xml:space="preserve">Le programme prévisionnel du marché de conception-réalisation et aménagement </w:t>
      </w:r>
    </w:p>
    <w:p w14:paraId="7D0ECAFD" w14:textId="77777777" w:rsidR="00A059A3" w:rsidRPr="008A11CC" w:rsidRDefault="00A059A3" w:rsidP="00174211">
      <w:pPr>
        <w:pStyle w:val="Paragraphedeliste"/>
        <w:rPr>
          <w:rFonts w:ascii="Marianne" w:hAnsi="Marianne"/>
        </w:rPr>
      </w:pPr>
      <w:r w:rsidRPr="008A11CC">
        <w:rPr>
          <w:rFonts w:ascii="Marianne" w:hAnsi="Marianne"/>
        </w:rPr>
        <w:t xml:space="preserve">Le CCAP prévisionnel du marché de conception-réalisation et aménagement </w:t>
      </w:r>
    </w:p>
    <w:p w14:paraId="3B8E48F7" w14:textId="77777777" w:rsidR="00A059A3" w:rsidRPr="008A11CC" w:rsidRDefault="00A059A3" w:rsidP="00174211">
      <w:pPr>
        <w:pStyle w:val="Paragraphedeliste"/>
        <w:rPr>
          <w:rFonts w:ascii="Marianne" w:hAnsi="Marianne"/>
        </w:rPr>
      </w:pPr>
      <w:r w:rsidRPr="008A11CC">
        <w:rPr>
          <w:rFonts w:ascii="Marianne" w:hAnsi="Marianne"/>
        </w:rPr>
        <w:t xml:space="preserve">Le dossier de site prévisionnel du marché de conception-réalisation et aménagement </w:t>
      </w:r>
    </w:p>
    <w:p w14:paraId="5C920BB6" w14:textId="77777777" w:rsidR="00A059A3" w:rsidRPr="008A11CC" w:rsidRDefault="00930512" w:rsidP="00A059A3">
      <w:pPr>
        <w:rPr>
          <w:rFonts w:ascii="Marianne" w:hAnsi="Marianne"/>
        </w:rPr>
      </w:pPr>
      <w:r w:rsidRPr="004E62EA">
        <w:rPr>
          <w:rFonts w:ascii="Marianne" w:hAnsi="Marianne"/>
        </w:rPr>
        <w:t>Le CCAP prévisionnel est joint au DCE de la présente consultation. Les autres</w:t>
      </w:r>
      <w:r w:rsidR="00A059A3" w:rsidRPr="004E62EA">
        <w:rPr>
          <w:rFonts w:ascii="Marianne" w:hAnsi="Marianne"/>
        </w:rPr>
        <w:t xml:space="preserve"> documents peuvent être consultés par les candidats qui le souhaitent. Cependant, au vu de la nature confidentielle de ces documents, leur consultation peut être effectuée uniquement sur des</w:t>
      </w:r>
      <w:r w:rsidR="00A059A3" w:rsidRPr="004E62EA">
        <w:rPr>
          <w:rFonts w:ascii="Marianne" w:hAnsi="Marianne"/>
          <w:b/>
        </w:rPr>
        <w:t xml:space="preserve"> </w:t>
      </w:r>
      <w:r w:rsidR="00A059A3" w:rsidRPr="004E62EA">
        <w:rPr>
          <w:rFonts w:ascii="Marianne" w:hAnsi="Marianne"/>
          <w:b/>
          <w:u w:val="single"/>
        </w:rPr>
        <w:t>dossiers papier consultables dans les locaux de l’APIJ</w:t>
      </w:r>
      <w:r w:rsidR="00A059A3" w:rsidRPr="004E62EA">
        <w:rPr>
          <w:rFonts w:ascii="Marianne" w:hAnsi="Marianne"/>
        </w:rPr>
        <w:t>.</w:t>
      </w:r>
      <w:r w:rsidR="00A059A3" w:rsidRPr="008A11CC">
        <w:rPr>
          <w:rFonts w:ascii="Marianne" w:hAnsi="Marianne"/>
        </w:rPr>
        <w:t xml:space="preserve"> </w:t>
      </w:r>
    </w:p>
    <w:p w14:paraId="69D8391B" w14:textId="53E8389A" w:rsidR="00A059A3" w:rsidRPr="008A11CC" w:rsidRDefault="00A059A3" w:rsidP="00A059A3">
      <w:pPr>
        <w:rPr>
          <w:rFonts w:ascii="Marianne" w:hAnsi="Marianne"/>
        </w:rPr>
      </w:pPr>
      <w:r w:rsidRPr="004E62EA">
        <w:rPr>
          <w:rFonts w:ascii="Marianne" w:hAnsi="Marianne"/>
          <w:b/>
        </w:rPr>
        <w:t>Pour pouvoir consulter ce dossier,</w:t>
      </w:r>
      <w:r w:rsidRPr="004E62EA">
        <w:rPr>
          <w:rFonts w:ascii="Marianne" w:hAnsi="Marianne"/>
        </w:rPr>
        <w:t xml:space="preserve"> les candidats qui le souha</w:t>
      </w:r>
      <w:r w:rsidR="004E62EA">
        <w:rPr>
          <w:rFonts w:ascii="Marianne" w:hAnsi="Marianne"/>
        </w:rPr>
        <w:t>itent feront une demande à</w:t>
      </w:r>
      <w:r w:rsidR="005A4A6E">
        <w:rPr>
          <w:rFonts w:ascii="Marianne" w:hAnsi="Marianne"/>
        </w:rPr>
        <w:t xml:space="preserve"> </w:t>
      </w:r>
      <w:hyperlink r:id="rId12" w:history="1">
        <w:r w:rsidR="005C7B51" w:rsidRPr="00DC3B2F">
          <w:rPr>
            <w:rStyle w:val="Lienhypertexte"/>
            <w:rFonts w:ascii="Marianne" w:hAnsi="Marianne"/>
          </w:rPr>
          <w:t>katia.buoro-fabregue@apij-justice.fr</w:t>
        </w:r>
      </w:hyperlink>
      <w:r w:rsidR="005A4A6E">
        <w:rPr>
          <w:rFonts w:ascii="Marianne" w:hAnsi="Marianne"/>
        </w:rPr>
        <w:t xml:space="preserve"> et </w:t>
      </w:r>
      <w:hyperlink r:id="rId13" w:history="1">
        <w:r w:rsidR="00685B46">
          <w:rPr>
            <w:rStyle w:val="Lienhypertexte"/>
            <w:rFonts w:ascii="Marianne" w:hAnsi="Marianne"/>
          </w:rPr>
          <w:t>diane.bernard</w:t>
        </w:r>
        <w:r w:rsidR="00685B46" w:rsidRPr="00F538D0">
          <w:rPr>
            <w:rStyle w:val="Lienhypertexte"/>
            <w:rFonts w:ascii="Marianne" w:hAnsi="Marianne"/>
          </w:rPr>
          <w:t>@apij-justice.fr</w:t>
        </w:r>
      </w:hyperlink>
      <w:r w:rsidR="00077E4C">
        <w:rPr>
          <w:rFonts w:ascii="Marianne" w:hAnsi="Marianne"/>
        </w:rPr>
        <w:t xml:space="preserve"> </w:t>
      </w:r>
      <w:r w:rsidRPr="004E62EA">
        <w:rPr>
          <w:rFonts w:ascii="Marianne" w:hAnsi="Marianne"/>
        </w:rPr>
        <w:t xml:space="preserve">au minimum </w:t>
      </w:r>
      <w:r w:rsidR="00845B1F">
        <w:rPr>
          <w:rFonts w:ascii="Marianne" w:hAnsi="Marianne"/>
        </w:rPr>
        <w:t>5</w:t>
      </w:r>
      <w:r w:rsidRPr="004E62EA">
        <w:rPr>
          <w:rFonts w:ascii="Marianne" w:hAnsi="Marianne"/>
        </w:rPr>
        <w:t xml:space="preserve"> </w:t>
      </w:r>
      <w:r w:rsidR="00845B1F">
        <w:rPr>
          <w:rFonts w:ascii="Marianne" w:hAnsi="Marianne"/>
        </w:rPr>
        <w:t>jours ouvrés</w:t>
      </w:r>
      <w:r w:rsidR="00845B1F" w:rsidRPr="004E62EA">
        <w:rPr>
          <w:rFonts w:ascii="Marianne" w:hAnsi="Marianne"/>
        </w:rPr>
        <w:t xml:space="preserve"> </w:t>
      </w:r>
      <w:r w:rsidRPr="004E62EA">
        <w:rPr>
          <w:rFonts w:ascii="Marianne" w:hAnsi="Marianne"/>
        </w:rPr>
        <w:t>avant la date limite de remise des offres, pour convenir d’un rendez-vous. Le pouvoir adjudicateur se réserve le droit de refuser toute demande de rendez-vous effectuée ultérieurement.</w:t>
      </w:r>
    </w:p>
    <w:p w14:paraId="2713A18B" w14:textId="5D9EBCAC" w:rsidR="00A059A3" w:rsidRPr="008A11CC" w:rsidRDefault="00A059A3" w:rsidP="00A059A3">
      <w:pPr>
        <w:rPr>
          <w:rFonts w:ascii="Marianne" w:hAnsi="Marianne"/>
        </w:rPr>
      </w:pPr>
      <w:r w:rsidRPr="008A11CC">
        <w:rPr>
          <w:rFonts w:ascii="Marianne" w:hAnsi="Marianne"/>
        </w:rPr>
        <w:t xml:space="preserve">Les candidats ayant pris un rendez-vous dans les conditions décrites ci-dessus pourront consulter librement les pièces du dossier, mais ne sont </w:t>
      </w:r>
      <w:r w:rsidR="00685B46">
        <w:rPr>
          <w:rFonts w:ascii="Marianne" w:hAnsi="Marianne"/>
        </w:rPr>
        <w:t xml:space="preserve">pas </w:t>
      </w:r>
      <w:r w:rsidRPr="008A11CC">
        <w:rPr>
          <w:rFonts w:ascii="Marianne" w:hAnsi="Marianne"/>
        </w:rPr>
        <w:t xml:space="preserve">autorisés à prendre </w:t>
      </w:r>
      <w:r w:rsidR="00685B46">
        <w:rPr>
          <w:rFonts w:ascii="Marianne" w:hAnsi="Marianne"/>
        </w:rPr>
        <w:t>une</w:t>
      </w:r>
      <w:r w:rsidR="00685B46" w:rsidRPr="008A11CC">
        <w:rPr>
          <w:rFonts w:ascii="Marianne" w:hAnsi="Marianne"/>
        </w:rPr>
        <w:t xml:space="preserve"> </w:t>
      </w:r>
      <w:r w:rsidRPr="008A11CC">
        <w:rPr>
          <w:rFonts w:ascii="Marianne" w:hAnsi="Marianne"/>
        </w:rPr>
        <w:t>copie ou photographie des documents.</w:t>
      </w:r>
    </w:p>
    <w:p w14:paraId="37291814" w14:textId="77777777" w:rsidR="00A059A3" w:rsidRPr="008A11CC" w:rsidRDefault="00A059A3" w:rsidP="00045BAE">
      <w:pPr>
        <w:pStyle w:val="Titre1"/>
        <w:rPr>
          <w:rFonts w:ascii="Marianne" w:hAnsi="Marianne"/>
        </w:rPr>
      </w:pPr>
      <w:bookmarkStart w:id="47" w:name="_Toc69721355"/>
      <w:bookmarkStart w:id="48" w:name="_Toc202261748"/>
      <w:r w:rsidRPr="008A11CC">
        <w:rPr>
          <w:rFonts w:ascii="Marianne" w:hAnsi="Marianne"/>
        </w:rPr>
        <w:t>Pièces constitutives du dossier de consultation</w:t>
      </w:r>
      <w:bookmarkEnd w:id="43"/>
      <w:bookmarkEnd w:id="47"/>
      <w:bookmarkEnd w:id="48"/>
    </w:p>
    <w:p w14:paraId="3E8D9527" w14:textId="77777777" w:rsidR="00A059A3" w:rsidRPr="008A11CC" w:rsidRDefault="00A059A3" w:rsidP="00045BAE">
      <w:pPr>
        <w:rPr>
          <w:rFonts w:ascii="Marianne" w:hAnsi="Marianne"/>
        </w:rPr>
      </w:pPr>
      <w:r w:rsidRPr="008A11CC">
        <w:rPr>
          <w:rFonts w:ascii="Marianne" w:hAnsi="Marianne"/>
        </w:rPr>
        <w:t>Les pièces constitutives du dossier de consultation sont les suivantes</w:t>
      </w:r>
      <w:r w:rsidRPr="008A11CC">
        <w:rPr>
          <w:rFonts w:ascii="Courier New" w:hAnsi="Courier New" w:cs="Courier New"/>
        </w:rPr>
        <w:t> </w:t>
      </w:r>
      <w:r w:rsidRPr="008A11CC">
        <w:rPr>
          <w:rFonts w:ascii="Marianne" w:hAnsi="Marianne"/>
        </w:rPr>
        <w:t>:</w:t>
      </w:r>
    </w:p>
    <w:p w14:paraId="589FC37F" w14:textId="77777777" w:rsidR="00A059A3" w:rsidRPr="008A11CC" w:rsidRDefault="00A059A3" w:rsidP="00617DA1">
      <w:pPr>
        <w:pStyle w:val="Paragraphedeliste"/>
        <w:numPr>
          <w:ilvl w:val="0"/>
          <w:numId w:val="44"/>
        </w:numPr>
        <w:rPr>
          <w:rFonts w:ascii="Marianne" w:hAnsi="Marianne"/>
        </w:rPr>
      </w:pPr>
      <w:r w:rsidRPr="008A11CC">
        <w:rPr>
          <w:rFonts w:ascii="Marianne" w:hAnsi="Marianne"/>
        </w:rPr>
        <w:t>le présent Règlement de Consultation (RC)</w:t>
      </w:r>
      <w:r w:rsidR="00AC14C0">
        <w:rPr>
          <w:rFonts w:ascii="Marianne" w:hAnsi="Marianne"/>
        </w:rPr>
        <w:t xml:space="preserve"> et ses annexes</w:t>
      </w:r>
      <w:r w:rsidR="00AC14C0">
        <w:rPr>
          <w:rFonts w:ascii="Courier New" w:hAnsi="Courier New" w:cs="Courier New"/>
        </w:rPr>
        <w:t> </w:t>
      </w:r>
      <w:r w:rsidR="00AC14C0">
        <w:rPr>
          <w:rFonts w:ascii="Marianne" w:hAnsi="Marianne"/>
        </w:rPr>
        <w:t xml:space="preserve">: </w:t>
      </w:r>
    </w:p>
    <w:p w14:paraId="144305F7" w14:textId="623E9EC8" w:rsidR="00B04745" w:rsidRDefault="00A059A3" w:rsidP="00617DA1">
      <w:pPr>
        <w:pStyle w:val="Paragraphedeliste"/>
        <w:numPr>
          <w:ilvl w:val="1"/>
          <w:numId w:val="44"/>
        </w:numPr>
        <w:rPr>
          <w:rFonts w:ascii="Marianne" w:hAnsi="Marianne"/>
        </w:rPr>
      </w:pPr>
      <w:r w:rsidRPr="008A11CC">
        <w:rPr>
          <w:rFonts w:ascii="Marianne" w:hAnsi="Marianne"/>
        </w:rPr>
        <w:t xml:space="preserve">son annexe n°01 </w:t>
      </w:r>
      <w:r w:rsidR="00BA55DC" w:rsidRPr="00B04745">
        <w:rPr>
          <w:rFonts w:ascii="Marianne" w:hAnsi="Marianne"/>
        </w:rPr>
        <w:t>relative à la déclaration sur l’honneur d’indépendance du candidat vis-à-vis des groupements de conception-réalisation et aménagement</w:t>
      </w:r>
    </w:p>
    <w:p w14:paraId="4093DF62" w14:textId="19C77FE0" w:rsidR="00B04745" w:rsidRPr="00B04745" w:rsidRDefault="00A059A3" w:rsidP="00617DA1">
      <w:pPr>
        <w:pStyle w:val="Paragraphedeliste"/>
        <w:numPr>
          <w:ilvl w:val="1"/>
          <w:numId w:val="44"/>
        </w:numPr>
        <w:rPr>
          <w:rFonts w:ascii="Marianne" w:hAnsi="Marianne"/>
        </w:rPr>
      </w:pPr>
      <w:r w:rsidRPr="00B04745">
        <w:rPr>
          <w:rFonts w:ascii="Marianne" w:hAnsi="Marianne"/>
        </w:rPr>
        <w:t xml:space="preserve">son annexe n°02 </w:t>
      </w:r>
      <w:r w:rsidR="00AC14C0" w:rsidRPr="00B04745">
        <w:rPr>
          <w:rFonts w:ascii="Marianne" w:hAnsi="Marianne"/>
        </w:rPr>
        <w:t xml:space="preserve"> </w:t>
      </w:r>
      <w:r w:rsidR="00BA55DC" w:rsidRPr="00B04745">
        <w:rPr>
          <w:rFonts w:ascii="Marianne" w:hAnsi="Marianne"/>
        </w:rPr>
        <w:t>relative</w:t>
      </w:r>
      <w:r w:rsidR="00BA55DC">
        <w:rPr>
          <w:rFonts w:ascii="Marianne" w:hAnsi="Marianne"/>
        </w:rPr>
        <w:t xml:space="preserve"> au</w:t>
      </w:r>
      <w:r w:rsidR="00BA55DC" w:rsidRPr="00B04745" w:rsidDel="00BA55DC">
        <w:rPr>
          <w:rFonts w:ascii="Marianne" w:hAnsi="Marianne"/>
        </w:rPr>
        <w:t xml:space="preserve"> </w:t>
      </w:r>
      <w:r w:rsidR="00685B46">
        <w:rPr>
          <w:rFonts w:ascii="Marianne" w:hAnsi="Marianne"/>
        </w:rPr>
        <w:t>cadre de réponse de la candidature</w:t>
      </w:r>
    </w:p>
    <w:p w14:paraId="6142F9A2" w14:textId="43E82795" w:rsidR="00B00469" w:rsidRPr="00B04745" w:rsidRDefault="00B00469" w:rsidP="00617DA1">
      <w:pPr>
        <w:pStyle w:val="Paragraphedeliste"/>
        <w:numPr>
          <w:ilvl w:val="1"/>
          <w:numId w:val="44"/>
        </w:numPr>
        <w:rPr>
          <w:rFonts w:ascii="Marianne" w:hAnsi="Marianne"/>
        </w:rPr>
      </w:pPr>
      <w:r>
        <w:rPr>
          <w:rFonts w:ascii="Marianne" w:hAnsi="Marianne"/>
        </w:rPr>
        <w:t xml:space="preserve">son annexe n°03 </w:t>
      </w:r>
      <w:r w:rsidR="00B04745">
        <w:rPr>
          <w:rFonts w:ascii="Marianne" w:hAnsi="Marianne"/>
        </w:rPr>
        <w:t xml:space="preserve">relative </w:t>
      </w:r>
      <w:r w:rsidR="00845B1F">
        <w:rPr>
          <w:rFonts w:ascii="Marianne" w:hAnsi="Marianne"/>
        </w:rPr>
        <w:t xml:space="preserve">au </w:t>
      </w:r>
      <w:r w:rsidR="00845B1F" w:rsidRPr="008A11CC">
        <w:rPr>
          <w:rFonts w:ascii="Marianne" w:hAnsi="Marianne"/>
        </w:rPr>
        <w:t>cadre</w:t>
      </w:r>
      <w:r w:rsidR="00B04745" w:rsidRPr="008A11CC">
        <w:rPr>
          <w:rFonts w:ascii="Marianne" w:hAnsi="Marianne"/>
        </w:rPr>
        <w:t xml:space="preserve"> de réponse d</w:t>
      </w:r>
      <w:r w:rsidR="00B04745">
        <w:rPr>
          <w:rFonts w:ascii="Marianne" w:hAnsi="Marianne"/>
        </w:rPr>
        <w:t>es temps passés</w:t>
      </w:r>
    </w:p>
    <w:p w14:paraId="461710AB" w14:textId="77777777" w:rsidR="00A059A3" w:rsidRPr="008A11CC" w:rsidRDefault="00A059A3" w:rsidP="00617DA1">
      <w:pPr>
        <w:pStyle w:val="Paragraphedeliste"/>
        <w:keepNext/>
        <w:numPr>
          <w:ilvl w:val="0"/>
          <w:numId w:val="44"/>
        </w:numPr>
        <w:rPr>
          <w:rFonts w:ascii="Marianne" w:hAnsi="Marianne"/>
        </w:rPr>
      </w:pPr>
      <w:r w:rsidRPr="008A11CC">
        <w:rPr>
          <w:rFonts w:ascii="Marianne" w:hAnsi="Marianne"/>
        </w:rPr>
        <w:lastRenderedPageBreak/>
        <w:t>l’Acte d’Engagement (AE)</w:t>
      </w:r>
    </w:p>
    <w:p w14:paraId="7DE73BF2" w14:textId="47830CFC" w:rsidR="00A059A3" w:rsidRDefault="00A059A3" w:rsidP="00617DA1">
      <w:pPr>
        <w:pStyle w:val="Paragraphedeliste"/>
        <w:keepNext/>
        <w:numPr>
          <w:ilvl w:val="1"/>
          <w:numId w:val="44"/>
        </w:numPr>
        <w:rPr>
          <w:rFonts w:ascii="Marianne" w:hAnsi="Marianne"/>
        </w:rPr>
      </w:pPr>
      <w:r w:rsidRPr="008A11CC">
        <w:rPr>
          <w:rFonts w:ascii="Marianne" w:hAnsi="Marianne"/>
        </w:rPr>
        <w:t xml:space="preserve">son annexe n°01 </w:t>
      </w:r>
      <w:r w:rsidR="002C2296" w:rsidRPr="007E025D">
        <w:rPr>
          <w:rFonts w:ascii="Marianne" w:hAnsi="Marianne"/>
        </w:rPr>
        <w:t xml:space="preserve">relative </w:t>
      </w:r>
      <w:r w:rsidR="002C2296">
        <w:rPr>
          <w:rFonts w:ascii="Marianne" w:hAnsi="Marianne"/>
        </w:rPr>
        <w:t xml:space="preserve">à </w:t>
      </w:r>
      <w:r w:rsidR="002C2296" w:rsidRPr="007E025D">
        <w:rPr>
          <w:rFonts w:ascii="Marianne" w:hAnsi="Marianne"/>
        </w:rPr>
        <w:t>la répartition des honoraires entre co-traitants</w:t>
      </w:r>
      <w:r w:rsidR="002C2296" w:rsidRPr="008A11CC">
        <w:rPr>
          <w:rFonts w:ascii="Marianne" w:hAnsi="Marianne"/>
        </w:rPr>
        <w:t xml:space="preserve"> </w:t>
      </w:r>
    </w:p>
    <w:p w14:paraId="2AF3AC39" w14:textId="099602FB" w:rsidR="007E025D" w:rsidRPr="007E025D" w:rsidRDefault="007E025D" w:rsidP="00617DA1">
      <w:pPr>
        <w:pStyle w:val="Paragraphedeliste"/>
        <w:numPr>
          <w:ilvl w:val="1"/>
          <w:numId w:val="44"/>
        </w:numPr>
        <w:rPr>
          <w:rFonts w:ascii="Marianne" w:hAnsi="Marianne"/>
        </w:rPr>
      </w:pPr>
      <w:r w:rsidRPr="007E025D">
        <w:rPr>
          <w:rFonts w:ascii="Marianne" w:hAnsi="Marianne"/>
        </w:rPr>
        <w:t>son annexe n°</w:t>
      </w:r>
      <w:r w:rsidR="00101CEC">
        <w:rPr>
          <w:rFonts w:ascii="Marianne" w:hAnsi="Marianne"/>
        </w:rPr>
        <w:t>0</w:t>
      </w:r>
      <w:r w:rsidRPr="007E025D">
        <w:rPr>
          <w:rFonts w:ascii="Marianne" w:hAnsi="Marianne"/>
        </w:rPr>
        <w:t xml:space="preserve">2 </w:t>
      </w:r>
      <w:r w:rsidR="002C2296" w:rsidRPr="008A11CC">
        <w:rPr>
          <w:rFonts w:ascii="Marianne" w:hAnsi="Marianne"/>
        </w:rPr>
        <w:t>relative à l’acte spécial de sous-traitance</w:t>
      </w:r>
    </w:p>
    <w:p w14:paraId="6122E38B" w14:textId="574C4312" w:rsidR="00A059A3" w:rsidRPr="008A11CC" w:rsidRDefault="00A059A3" w:rsidP="00617DA1">
      <w:pPr>
        <w:pStyle w:val="Paragraphedeliste"/>
        <w:numPr>
          <w:ilvl w:val="0"/>
          <w:numId w:val="44"/>
        </w:numPr>
        <w:rPr>
          <w:rFonts w:ascii="Marianne" w:hAnsi="Marianne"/>
        </w:rPr>
      </w:pPr>
      <w:r w:rsidRPr="008A11CC">
        <w:rPr>
          <w:rFonts w:ascii="Marianne" w:hAnsi="Marianne"/>
        </w:rPr>
        <w:t>L</w:t>
      </w:r>
      <w:r w:rsidR="00F2150E">
        <w:rPr>
          <w:rFonts w:ascii="Marianne" w:hAnsi="Marianne"/>
        </w:rPr>
        <w:t>e cadre de la</w:t>
      </w:r>
      <w:r w:rsidRPr="008A11CC">
        <w:rPr>
          <w:rFonts w:ascii="Marianne" w:hAnsi="Marianne"/>
        </w:rPr>
        <w:t xml:space="preserve"> Décomposition du Prix Global et Forfaitaire (DPGF) par mission et par cotraitant</w:t>
      </w:r>
    </w:p>
    <w:p w14:paraId="1280275C" w14:textId="77777777" w:rsidR="00A059A3" w:rsidRPr="008A11CC" w:rsidRDefault="00A059A3" w:rsidP="00617DA1">
      <w:pPr>
        <w:pStyle w:val="Paragraphedeliste"/>
        <w:numPr>
          <w:ilvl w:val="0"/>
          <w:numId w:val="44"/>
        </w:numPr>
        <w:rPr>
          <w:rFonts w:ascii="Marianne" w:hAnsi="Marianne"/>
        </w:rPr>
      </w:pPr>
      <w:r w:rsidRPr="008A11CC">
        <w:rPr>
          <w:rFonts w:ascii="Marianne" w:hAnsi="Marianne"/>
        </w:rPr>
        <w:t>le Cahier des Clauses Administratives Particulières (CCAP)</w:t>
      </w:r>
    </w:p>
    <w:p w14:paraId="5972C26C" w14:textId="77777777" w:rsidR="00A059A3" w:rsidRPr="008A11CC" w:rsidRDefault="00A059A3" w:rsidP="00617DA1">
      <w:pPr>
        <w:pStyle w:val="Paragraphedeliste"/>
        <w:numPr>
          <w:ilvl w:val="1"/>
          <w:numId w:val="44"/>
        </w:numPr>
        <w:rPr>
          <w:rFonts w:ascii="Marianne" w:hAnsi="Marianne"/>
        </w:rPr>
      </w:pPr>
      <w:r w:rsidRPr="008A11CC">
        <w:rPr>
          <w:rFonts w:ascii="Marianne" w:hAnsi="Marianne"/>
        </w:rPr>
        <w:t>son annexe n°01 relative aux</w:t>
      </w:r>
      <w:r w:rsidRPr="008A11CC">
        <w:rPr>
          <w:rFonts w:ascii="Courier New" w:hAnsi="Courier New" w:cs="Courier New"/>
        </w:rPr>
        <w:t> </w:t>
      </w:r>
      <w:r w:rsidRPr="008A11CC">
        <w:rPr>
          <w:rFonts w:ascii="Marianne" w:hAnsi="Marianne"/>
        </w:rPr>
        <w:t xml:space="preserve">documents </w:t>
      </w:r>
      <w:r w:rsidRPr="008A11CC">
        <w:rPr>
          <w:rFonts w:ascii="Marianne" w:hAnsi="Marianne" w:cs="Marianne"/>
        </w:rPr>
        <w:t>à</w:t>
      </w:r>
      <w:r w:rsidRPr="008A11CC">
        <w:rPr>
          <w:rFonts w:ascii="Marianne" w:hAnsi="Marianne"/>
        </w:rPr>
        <w:t xml:space="preserve"> remettre et aux d</w:t>
      </w:r>
      <w:r w:rsidRPr="008A11CC">
        <w:rPr>
          <w:rFonts w:ascii="Marianne" w:hAnsi="Marianne" w:cs="Marianne"/>
        </w:rPr>
        <w:t>é</w:t>
      </w:r>
      <w:r w:rsidRPr="008A11CC">
        <w:rPr>
          <w:rFonts w:ascii="Marianne" w:hAnsi="Marianne"/>
        </w:rPr>
        <w:t>lais de remise</w:t>
      </w:r>
    </w:p>
    <w:p w14:paraId="22998673" w14:textId="77777777" w:rsidR="00A059A3" w:rsidRPr="008A11CC" w:rsidRDefault="00A059A3" w:rsidP="00617DA1">
      <w:pPr>
        <w:pStyle w:val="Paragraphedeliste"/>
        <w:numPr>
          <w:ilvl w:val="0"/>
          <w:numId w:val="44"/>
        </w:numPr>
        <w:rPr>
          <w:rFonts w:ascii="Marianne" w:hAnsi="Marianne"/>
        </w:rPr>
      </w:pPr>
      <w:r w:rsidRPr="008A11CC">
        <w:rPr>
          <w:rFonts w:ascii="Marianne" w:hAnsi="Marianne"/>
        </w:rPr>
        <w:t>le Cahier des Clauses Techniques Particulières (CCTP)</w:t>
      </w:r>
    </w:p>
    <w:p w14:paraId="76C79BC0" w14:textId="26EEE143" w:rsidR="00A059A3" w:rsidRDefault="00A059A3" w:rsidP="00617DA1">
      <w:pPr>
        <w:pStyle w:val="Paragraphedeliste"/>
        <w:numPr>
          <w:ilvl w:val="1"/>
          <w:numId w:val="44"/>
        </w:numPr>
        <w:rPr>
          <w:rFonts w:ascii="Marianne" w:hAnsi="Marianne"/>
        </w:rPr>
      </w:pPr>
      <w:r w:rsidRPr="008A11CC">
        <w:rPr>
          <w:rFonts w:ascii="Marianne" w:hAnsi="Marianne"/>
        </w:rPr>
        <w:t>son annexe n°01 relative aux contraintes d’accès</w:t>
      </w:r>
    </w:p>
    <w:p w14:paraId="35449E55" w14:textId="2C40DB05" w:rsidR="00290B06" w:rsidRDefault="00290B06" w:rsidP="00617DA1">
      <w:pPr>
        <w:pStyle w:val="Paragraphedeliste"/>
        <w:numPr>
          <w:ilvl w:val="1"/>
          <w:numId w:val="44"/>
        </w:numPr>
        <w:rPr>
          <w:rFonts w:ascii="Marianne" w:hAnsi="Marianne"/>
        </w:rPr>
      </w:pPr>
      <w:r>
        <w:rPr>
          <w:rFonts w:ascii="Marianne" w:hAnsi="Marianne"/>
        </w:rPr>
        <w:t>son annexe n°2 relative au sommaire du DCE du marché de conception-réalisation</w:t>
      </w:r>
    </w:p>
    <w:p w14:paraId="6D98ACED" w14:textId="1E0D15D7" w:rsidR="001076AA" w:rsidRPr="001076AA" w:rsidRDefault="001076AA" w:rsidP="00617DA1">
      <w:pPr>
        <w:pStyle w:val="Paragraphedeliste"/>
        <w:numPr>
          <w:ilvl w:val="0"/>
          <w:numId w:val="44"/>
        </w:numPr>
        <w:rPr>
          <w:rFonts w:ascii="Marianne" w:hAnsi="Marianne"/>
        </w:rPr>
      </w:pPr>
      <w:r w:rsidRPr="001076AA">
        <w:rPr>
          <w:rFonts w:ascii="Marianne" w:hAnsi="Marianne"/>
        </w:rPr>
        <w:t xml:space="preserve">Le cadre de mémoire technique </w:t>
      </w:r>
    </w:p>
    <w:p w14:paraId="62AF1ADF" w14:textId="22C2AFC1" w:rsidR="00A059A3" w:rsidRPr="00077E4C" w:rsidRDefault="00A059A3" w:rsidP="00617DA1">
      <w:pPr>
        <w:pStyle w:val="Paragraphedeliste"/>
        <w:numPr>
          <w:ilvl w:val="0"/>
          <w:numId w:val="44"/>
        </w:numPr>
        <w:rPr>
          <w:rFonts w:ascii="Marianne" w:hAnsi="Marianne"/>
        </w:rPr>
      </w:pPr>
      <w:r w:rsidRPr="00077E4C">
        <w:rPr>
          <w:rFonts w:ascii="Marianne" w:hAnsi="Marianne"/>
        </w:rPr>
        <w:t xml:space="preserve">La </w:t>
      </w:r>
      <w:r w:rsidR="00B91CA1" w:rsidRPr="00077E4C">
        <w:rPr>
          <w:rFonts w:ascii="Marianne" w:hAnsi="Marianne"/>
        </w:rPr>
        <w:t>note de</w:t>
      </w:r>
      <w:r w:rsidR="00AC14C0" w:rsidRPr="00077E4C">
        <w:rPr>
          <w:rFonts w:ascii="Marianne" w:hAnsi="Marianne"/>
        </w:rPr>
        <w:t xml:space="preserve"> synthèse de l’opération </w:t>
      </w:r>
      <w:r w:rsidRPr="00077E4C">
        <w:rPr>
          <w:rFonts w:ascii="Marianne" w:hAnsi="Marianne"/>
        </w:rPr>
        <w:t xml:space="preserve">du marché de conception, réalisation et aménagement </w:t>
      </w:r>
      <w:r w:rsidR="00B91CA1" w:rsidRPr="00077E4C">
        <w:rPr>
          <w:rFonts w:ascii="Marianne" w:hAnsi="Marianne"/>
        </w:rPr>
        <w:t>de l’établissement pénitentiaire</w:t>
      </w:r>
      <w:r w:rsidR="00AA4CF4" w:rsidRPr="00077E4C">
        <w:rPr>
          <w:rFonts w:ascii="Marianne" w:hAnsi="Marianne"/>
        </w:rPr>
        <w:t xml:space="preserve"> </w:t>
      </w:r>
      <w:r w:rsidR="005C7B51">
        <w:rPr>
          <w:rFonts w:ascii="Marianne" w:hAnsi="Marianne"/>
        </w:rPr>
        <w:t xml:space="preserve">de Nîmes Sud </w:t>
      </w:r>
      <w:r w:rsidR="00846909" w:rsidRPr="00077E4C">
        <w:rPr>
          <w:rFonts w:ascii="Marianne" w:hAnsi="Marianne"/>
        </w:rPr>
        <w:t>(</w:t>
      </w:r>
      <w:r w:rsidR="005C7B51">
        <w:rPr>
          <w:rFonts w:ascii="Marianne" w:hAnsi="Marianne"/>
        </w:rPr>
        <w:t>30</w:t>
      </w:r>
      <w:r w:rsidR="00846909" w:rsidRPr="00077E4C">
        <w:rPr>
          <w:rFonts w:ascii="Marianne" w:hAnsi="Marianne"/>
        </w:rPr>
        <w:t>)</w:t>
      </w:r>
      <w:r w:rsidR="00AA4CF4" w:rsidRPr="00077E4C">
        <w:rPr>
          <w:rFonts w:ascii="Marianne" w:hAnsi="Marianne"/>
        </w:rPr>
        <w:t xml:space="preserve">. </w:t>
      </w:r>
    </w:p>
    <w:p w14:paraId="11E2FFE2" w14:textId="77777777" w:rsidR="005C7B51" w:rsidRPr="005C7B51" w:rsidRDefault="003255FF" w:rsidP="00617DA1">
      <w:pPr>
        <w:pStyle w:val="Paragraphedeliste"/>
        <w:numPr>
          <w:ilvl w:val="0"/>
          <w:numId w:val="44"/>
        </w:numPr>
        <w:rPr>
          <w:rFonts w:ascii="Marianne" w:hAnsi="Marianne"/>
        </w:rPr>
      </w:pPr>
      <w:r w:rsidRPr="005C7B51">
        <w:rPr>
          <w:rFonts w:ascii="Marianne" w:hAnsi="Marianne"/>
        </w:rPr>
        <w:t xml:space="preserve">Le </w:t>
      </w:r>
      <w:r w:rsidR="00E63BCA" w:rsidRPr="005C7B51">
        <w:rPr>
          <w:rFonts w:ascii="Marianne" w:hAnsi="Marianne"/>
        </w:rPr>
        <w:t>CCAP prévisionnel</w:t>
      </w:r>
      <w:r w:rsidRPr="005C7B51">
        <w:rPr>
          <w:rFonts w:ascii="Marianne" w:hAnsi="Marianne"/>
        </w:rPr>
        <w:t xml:space="preserve"> du marché de conception, réalisation et aménagement </w:t>
      </w:r>
      <w:r w:rsidR="005C7B51" w:rsidRPr="005C7B51">
        <w:rPr>
          <w:rFonts w:ascii="Marianne" w:hAnsi="Marianne"/>
        </w:rPr>
        <w:t xml:space="preserve">de l’établissement pénitentiaire de Nîmes Sud (30). </w:t>
      </w:r>
    </w:p>
    <w:p w14:paraId="222CD851" w14:textId="4C7F43A3" w:rsidR="006E5F43" w:rsidRPr="005C7B51" w:rsidRDefault="006E5F43" w:rsidP="00617DA1">
      <w:pPr>
        <w:pStyle w:val="Paragraphedeliste"/>
        <w:numPr>
          <w:ilvl w:val="0"/>
          <w:numId w:val="44"/>
        </w:numPr>
        <w:rPr>
          <w:rFonts w:ascii="Marianne" w:hAnsi="Marianne"/>
        </w:rPr>
      </w:pPr>
      <w:r w:rsidRPr="005C7B51">
        <w:rPr>
          <w:rFonts w:ascii="Marianne" w:hAnsi="Marianne"/>
        </w:rPr>
        <w:t>Le schéma de contrôle qualité type développé par l’APIJ sur la base des retours d'expériences du maître d'ouvrage et sa note méthodologique d’accompagnement</w:t>
      </w:r>
      <w:r w:rsidR="003255FF" w:rsidRPr="005C7B51">
        <w:rPr>
          <w:rFonts w:ascii="Marianne" w:hAnsi="Marianne"/>
        </w:rPr>
        <w:t>.</w:t>
      </w:r>
    </w:p>
    <w:p w14:paraId="7839CFF3" w14:textId="6D9CE9FB" w:rsidR="007E4E81" w:rsidRDefault="007E4E81" w:rsidP="00617DA1">
      <w:pPr>
        <w:pStyle w:val="Paragraphedeliste"/>
        <w:numPr>
          <w:ilvl w:val="0"/>
          <w:numId w:val="44"/>
        </w:numPr>
        <w:rPr>
          <w:rFonts w:ascii="Marianne" w:hAnsi="Marianne"/>
        </w:rPr>
      </w:pPr>
      <w:r>
        <w:rPr>
          <w:rFonts w:ascii="Marianne" w:hAnsi="Marianne"/>
        </w:rPr>
        <w:t xml:space="preserve">La note méthodologique du Schéma de contrôle qualité pénitentiaire. </w:t>
      </w:r>
    </w:p>
    <w:p w14:paraId="2D736C33" w14:textId="77777777" w:rsidR="003255FF" w:rsidRPr="006E5F43" w:rsidRDefault="003255FF" w:rsidP="00617DA1">
      <w:pPr>
        <w:pStyle w:val="Paragraphedeliste"/>
        <w:numPr>
          <w:ilvl w:val="0"/>
          <w:numId w:val="44"/>
        </w:numPr>
        <w:rPr>
          <w:rFonts w:ascii="Marianne" w:hAnsi="Marianne"/>
        </w:rPr>
      </w:pPr>
      <w:r>
        <w:rPr>
          <w:rFonts w:ascii="Marianne" w:hAnsi="Marianne"/>
        </w:rPr>
        <w:t xml:space="preserve">Les réunions thématiques types en phase études et réalisation. </w:t>
      </w:r>
    </w:p>
    <w:p w14:paraId="400ABE86" w14:textId="77777777" w:rsidR="00A059A3" w:rsidRPr="008A11CC" w:rsidRDefault="00A059A3" w:rsidP="00045BAE">
      <w:pPr>
        <w:pStyle w:val="Titre1"/>
        <w:rPr>
          <w:rFonts w:ascii="Marianne" w:hAnsi="Marianne"/>
        </w:rPr>
      </w:pPr>
      <w:bookmarkStart w:id="49" w:name="_Toc69721356"/>
      <w:bookmarkStart w:id="50" w:name="_Toc202261749"/>
      <w:r w:rsidRPr="008A11CC">
        <w:rPr>
          <w:rFonts w:ascii="Marianne" w:hAnsi="Marianne"/>
        </w:rPr>
        <w:t>Clause sur la confidentialité des documents</w:t>
      </w:r>
      <w:bookmarkEnd w:id="49"/>
      <w:bookmarkEnd w:id="50"/>
      <w:r w:rsidRPr="008A11CC">
        <w:rPr>
          <w:rFonts w:ascii="Marianne" w:hAnsi="Marianne"/>
        </w:rPr>
        <w:t xml:space="preserve"> </w:t>
      </w:r>
    </w:p>
    <w:p w14:paraId="457EC1E6" w14:textId="77777777" w:rsidR="00F2150E" w:rsidRDefault="00F2150E" w:rsidP="00A059A3">
      <w:pPr>
        <w:rPr>
          <w:rFonts w:ascii="Marianne" w:hAnsi="Marianne"/>
        </w:rPr>
      </w:pPr>
      <w:r>
        <w:rPr>
          <w:rFonts w:ascii="Marianne" w:hAnsi="Marianne"/>
        </w:rPr>
        <w:t xml:space="preserve">Sans objet </w:t>
      </w:r>
    </w:p>
    <w:p w14:paraId="7FE972A4" w14:textId="13732AD7" w:rsidR="00A059A3" w:rsidRPr="008A11CC" w:rsidRDefault="00A059A3" w:rsidP="00A059A3">
      <w:pPr>
        <w:rPr>
          <w:rFonts w:ascii="Marianne" w:hAnsi="Marianne"/>
        </w:rPr>
      </w:pPr>
    </w:p>
    <w:p w14:paraId="39DFED86" w14:textId="77777777" w:rsidR="00A059A3" w:rsidRPr="008A11CC" w:rsidRDefault="00A059A3" w:rsidP="00D33EE8">
      <w:pPr>
        <w:pStyle w:val="Titre1"/>
        <w:rPr>
          <w:rFonts w:ascii="Marianne" w:hAnsi="Marianne"/>
        </w:rPr>
      </w:pPr>
      <w:bookmarkStart w:id="51" w:name="_Toc30923333"/>
      <w:bookmarkStart w:id="52" w:name="_Toc69721357"/>
      <w:bookmarkStart w:id="53" w:name="_Toc202261750"/>
      <w:r w:rsidRPr="008A11CC">
        <w:rPr>
          <w:rFonts w:ascii="Marianne" w:hAnsi="Marianne"/>
        </w:rPr>
        <w:t xml:space="preserve">Présentation des </w:t>
      </w:r>
      <w:r w:rsidR="00207F7F">
        <w:rPr>
          <w:rFonts w:ascii="Marianne" w:hAnsi="Marianne"/>
        </w:rPr>
        <w:t xml:space="preserve">candidatures et des </w:t>
      </w:r>
      <w:r w:rsidRPr="008A11CC">
        <w:rPr>
          <w:rFonts w:ascii="Marianne" w:hAnsi="Marianne"/>
        </w:rPr>
        <w:t>offres</w:t>
      </w:r>
      <w:bookmarkEnd w:id="51"/>
      <w:bookmarkEnd w:id="52"/>
      <w:bookmarkEnd w:id="53"/>
    </w:p>
    <w:p w14:paraId="5EA7EF8A" w14:textId="55EC2131" w:rsidR="00A059A3" w:rsidRPr="008A11CC" w:rsidRDefault="00A059A3" w:rsidP="00A059A3">
      <w:pPr>
        <w:keepNext/>
        <w:rPr>
          <w:rFonts w:ascii="Marianne" w:hAnsi="Marianne" w:cs="Arial"/>
          <w:b/>
          <w:szCs w:val="20"/>
        </w:rPr>
      </w:pPr>
      <w:r w:rsidRPr="008A11CC">
        <w:rPr>
          <w:rFonts w:ascii="Marianne" w:hAnsi="Marianne" w:cs="Arial"/>
          <w:szCs w:val="20"/>
        </w:rPr>
        <w:t xml:space="preserve">Les </w:t>
      </w:r>
      <w:r w:rsidR="00207F7F">
        <w:rPr>
          <w:rFonts w:ascii="Marianne" w:hAnsi="Marianne" w:cs="Arial"/>
          <w:szCs w:val="20"/>
        </w:rPr>
        <w:t xml:space="preserve">candidatures et </w:t>
      </w:r>
      <w:r w:rsidR="001076AA">
        <w:rPr>
          <w:rFonts w:ascii="Marianne" w:hAnsi="Marianne" w:cs="Arial"/>
          <w:szCs w:val="20"/>
        </w:rPr>
        <w:t>l</w:t>
      </w:r>
      <w:r w:rsidR="00207F7F">
        <w:rPr>
          <w:rFonts w:ascii="Marianne" w:hAnsi="Marianne" w:cs="Arial"/>
          <w:szCs w:val="20"/>
        </w:rPr>
        <w:t xml:space="preserve">es </w:t>
      </w:r>
      <w:r w:rsidRPr="008A11CC">
        <w:rPr>
          <w:rFonts w:ascii="Marianne" w:hAnsi="Marianne" w:cs="Arial"/>
          <w:szCs w:val="20"/>
        </w:rPr>
        <w:t>offres des candidats seront entièrement rédigées en langue française.</w:t>
      </w:r>
    </w:p>
    <w:p w14:paraId="6B9D745F" w14:textId="77777777" w:rsidR="00A059A3" w:rsidRPr="008A11CC" w:rsidRDefault="00A059A3" w:rsidP="00A059A3">
      <w:pPr>
        <w:keepNext/>
        <w:rPr>
          <w:rFonts w:ascii="Marianne" w:hAnsi="Marianne" w:cs="Arial"/>
          <w:szCs w:val="20"/>
        </w:rPr>
      </w:pPr>
      <w:r w:rsidRPr="008A11CC">
        <w:rPr>
          <w:rFonts w:ascii="Marianne" w:hAnsi="Marianne" w:cs="Arial"/>
          <w:szCs w:val="20"/>
        </w:rPr>
        <w:t>Elles seront composées de deux dossiers :</w:t>
      </w:r>
    </w:p>
    <w:p w14:paraId="1286484A" w14:textId="77777777" w:rsidR="00A059A3" w:rsidRPr="00077E4C" w:rsidRDefault="00A059A3" w:rsidP="00A059A3">
      <w:pPr>
        <w:pStyle w:val="Titre2"/>
        <w:rPr>
          <w:rFonts w:ascii="Marianne" w:hAnsi="Marianne"/>
        </w:rPr>
      </w:pPr>
      <w:bookmarkStart w:id="54" w:name="_Toc69721358"/>
      <w:bookmarkStart w:id="55" w:name="_Toc202261751"/>
      <w:r w:rsidRPr="00077E4C">
        <w:rPr>
          <w:rFonts w:ascii="Marianne" w:hAnsi="Marianne"/>
        </w:rPr>
        <w:t>Dossier de candidature – conditions de participation</w:t>
      </w:r>
      <w:bookmarkEnd w:id="54"/>
      <w:bookmarkEnd w:id="55"/>
    </w:p>
    <w:p w14:paraId="44900863" w14:textId="3B0AEA86" w:rsidR="00A059A3" w:rsidRPr="008A11CC" w:rsidRDefault="00A059A3" w:rsidP="00A059A3">
      <w:pPr>
        <w:rPr>
          <w:rFonts w:ascii="Marianne" w:hAnsi="Marianne" w:cs="Arial"/>
          <w:szCs w:val="20"/>
        </w:rPr>
      </w:pPr>
      <w:r w:rsidRPr="00077E4C">
        <w:rPr>
          <w:rFonts w:ascii="Marianne" w:hAnsi="Marianne" w:cs="Arial"/>
          <w:szCs w:val="20"/>
        </w:rPr>
        <w:t>Ce dossier devra contenir pour chaque candidat ou chaque membre du groupement solidaire</w:t>
      </w:r>
      <w:r w:rsidR="009A3293" w:rsidRPr="00077E4C">
        <w:rPr>
          <w:rFonts w:ascii="Marianne" w:hAnsi="Marianne" w:cs="Arial"/>
          <w:szCs w:val="20"/>
        </w:rPr>
        <w:t xml:space="preserve"> tous les éléments mentionnés</w:t>
      </w:r>
      <w:r w:rsidRPr="00077E4C">
        <w:rPr>
          <w:rFonts w:ascii="Marianne" w:hAnsi="Marianne" w:cs="Arial"/>
          <w:szCs w:val="20"/>
        </w:rPr>
        <w:t>, à savoir</w:t>
      </w:r>
      <w:r w:rsidRPr="00077E4C">
        <w:rPr>
          <w:rFonts w:ascii="Courier New" w:hAnsi="Courier New" w:cs="Courier New"/>
          <w:szCs w:val="20"/>
        </w:rPr>
        <w:t> </w:t>
      </w:r>
      <w:r w:rsidRPr="00077E4C">
        <w:rPr>
          <w:rFonts w:ascii="Marianne" w:hAnsi="Marianne" w:cs="Arial"/>
          <w:szCs w:val="20"/>
        </w:rPr>
        <w:t>:</w:t>
      </w:r>
      <w:r w:rsidRPr="008A11CC">
        <w:rPr>
          <w:rFonts w:ascii="Marianne" w:hAnsi="Marianne" w:cs="Arial"/>
          <w:szCs w:val="20"/>
        </w:rPr>
        <w:t xml:space="preserve"> </w:t>
      </w:r>
    </w:p>
    <w:p w14:paraId="649E9F12" w14:textId="77777777" w:rsidR="00A059A3" w:rsidRPr="008A11CC" w:rsidRDefault="00A059A3" w:rsidP="00A059A3">
      <w:pPr>
        <w:rPr>
          <w:rStyle w:val="lev"/>
          <w:rFonts w:ascii="Marianne" w:hAnsi="Marianne"/>
        </w:rPr>
      </w:pPr>
      <w:r w:rsidRPr="008A11CC">
        <w:rPr>
          <w:rStyle w:val="lev"/>
          <w:rFonts w:ascii="Marianne" w:hAnsi="Marianne"/>
        </w:rPr>
        <w:t>Situation juridique du candidat</w:t>
      </w:r>
    </w:p>
    <w:p w14:paraId="34495EF7" w14:textId="5DE9428A" w:rsidR="00A059A3" w:rsidRPr="008A11CC" w:rsidRDefault="00A059A3" w:rsidP="006C4540">
      <w:pPr>
        <w:pStyle w:val="Paragraphedeliste"/>
        <w:numPr>
          <w:ilvl w:val="0"/>
          <w:numId w:val="11"/>
        </w:numPr>
        <w:rPr>
          <w:rFonts w:ascii="Marianne" w:hAnsi="Marianne"/>
        </w:rPr>
      </w:pPr>
      <w:r w:rsidRPr="008A11CC">
        <w:rPr>
          <w:rFonts w:ascii="Marianne" w:hAnsi="Marianne"/>
        </w:rPr>
        <w:t xml:space="preserve">Une lettre de candidature et la désignation du mandataire par ses cotraitants complétée (formulaire </w:t>
      </w:r>
      <w:hyperlink r:id="rId14" w:history="1">
        <w:r w:rsidRPr="008A11CC">
          <w:rPr>
            <w:rStyle w:val="Lienhypertexte"/>
            <w:rFonts w:ascii="Marianne" w:hAnsi="Marianne"/>
            <w:szCs w:val="18"/>
          </w:rPr>
          <w:t>DC1</w:t>
        </w:r>
      </w:hyperlink>
      <w:r w:rsidRPr="008A11CC">
        <w:rPr>
          <w:rStyle w:val="Lienhypertexte"/>
          <w:rFonts w:ascii="Marianne" w:hAnsi="Marianne"/>
          <w:szCs w:val="18"/>
        </w:rPr>
        <w:t xml:space="preserve"> version du 1</w:t>
      </w:r>
      <w:r w:rsidRPr="008A11CC">
        <w:rPr>
          <w:rStyle w:val="Lienhypertexte"/>
          <w:rFonts w:ascii="Marianne" w:hAnsi="Marianne"/>
          <w:szCs w:val="18"/>
          <w:vertAlign w:val="superscript"/>
        </w:rPr>
        <w:t>er</w:t>
      </w:r>
      <w:r w:rsidRPr="008A11CC">
        <w:rPr>
          <w:rStyle w:val="Lienhypertexte"/>
          <w:rFonts w:ascii="Marianne" w:hAnsi="Marianne"/>
          <w:szCs w:val="18"/>
        </w:rPr>
        <w:t xml:space="preserve"> avril 2019</w:t>
      </w:r>
      <w:r w:rsidRPr="008A11CC">
        <w:rPr>
          <w:rFonts w:ascii="Marianne" w:hAnsi="Marianne"/>
          <w:szCs w:val="18"/>
        </w:rPr>
        <w:t xml:space="preserve">) ainsi que les coordonnées de l’ensemble des contractants et sous-traitants dans le cadre de réponse (fichier </w:t>
      </w:r>
      <w:r w:rsidR="00A2062A" w:rsidRPr="008A11CC">
        <w:rPr>
          <w:rFonts w:ascii="Marianne" w:hAnsi="Marianne"/>
          <w:szCs w:val="18"/>
        </w:rPr>
        <w:t>xlsx</w:t>
      </w:r>
      <w:r w:rsidRPr="008A11CC">
        <w:rPr>
          <w:rFonts w:ascii="Marianne" w:hAnsi="Marianne"/>
        </w:rPr>
        <w:t>).</w:t>
      </w:r>
    </w:p>
    <w:p w14:paraId="7DCCF302" w14:textId="724B1A48" w:rsidR="00A059A3" w:rsidRPr="008A11CC" w:rsidRDefault="00A059A3" w:rsidP="006C4540">
      <w:pPr>
        <w:numPr>
          <w:ilvl w:val="0"/>
          <w:numId w:val="11"/>
        </w:numPr>
        <w:autoSpaceDE w:val="0"/>
        <w:autoSpaceDN w:val="0"/>
        <w:adjustRightInd w:val="0"/>
        <w:rPr>
          <w:rFonts w:ascii="Marianne" w:hAnsi="Marianne" w:cs="Arial"/>
          <w:szCs w:val="20"/>
        </w:rPr>
      </w:pPr>
      <w:r w:rsidRPr="008A11CC">
        <w:rPr>
          <w:rFonts w:ascii="Marianne" w:hAnsi="Marianne"/>
          <w:szCs w:val="20"/>
        </w:rPr>
        <w:t xml:space="preserve">Si le(s) candidat(s) est en redressement judiciaire au sens de l’article L.631-1 du </w:t>
      </w:r>
      <w:r w:rsidR="005C7B51" w:rsidRPr="008A11CC">
        <w:rPr>
          <w:rFonts w:ascii="Marianne" w:hAnsi="Marianne"/>
          <w:szCs w:val="20"/>
        </w:rPr>
        <w:t>code de</w:t>
      </w:r>
      <w:r w:rsidRPr="008A11CC">
        <w:rPr>
          <w:rFonts w:ascii="Marianne" w:hAnsi="Marianne"/>
          <w:szCs w:val="20"/>
        </w:rPr>
        <w:t xml:space="preserve"> commerce, ou est admis à une procédure équivalente régie par un droit étranger, la copie du ou des jugements prononcés à cet effet.</w:t>
      </w:r>
    </w:p>
    <w:p w14:paraId="3A93864B" w14:textId="77777777" w:rsidR="00A059A3" w:rsidRPr="008A11CC" w:rsidRDefault="00A059A3" w:rsidP="00A059A3">
      <w:pPr>
        <w:rPr>
          <w:rStyle w:val="lev"/>
          <w:rFonts w:ascii="Marianne" w:hAnsi="Marianne"/>
        </w:rPr>
      </w:pPr>
      <w:r w:rsidRPr="008A11CC">
        <w:rPr>
          <w:rStyle w:val="lev"/>
          <w:rFonts w:ascii="Marianne" w:hAnsi="Marianne"/>
        </w:rPr>
        <w:t>Capacités financières</w:t>
      </w:r>
    </w:p>
    <w:p w14:paraId="4893BABF" w14:textId="16525B25" w:rsidR="00A059A3" w:rsidRPr="008A11CC" w:rsidRDefault="00A059A3" w:rsidP="004E62EA">
      <w:pPr>
        <w:numPr>
          <w:ilvl w:val="0"/>
          <w:numId w:val="11"/>
        </w:numPr>
        <w:rPr>
          <w:rFonts w:ascii="Marianne" w:hAnsi="Marianne"/>
          <w:szCs w:val="20"/>
        </w:rPr>
      </w:pPr>
      <w:r w:rsidRPr="008A11CC">
        <w:rPr>
          <w:rFonts w:ascii="Marianne" w:hAnsi="Marianne"/>
          <w:szCs w:val="20"/>
        </w:rPr>
        <w:lastRenderedPageBreak/>
        <w:t>Une déclaration concernant le chiffre d’affaires global du domaine d’activité faisant l’objet du marché public, réalisés au cours des trois derniers exercices disponibles (</w:t>
      </w:r>
      <w:hyperlink r:id="rId15" w:history="1">
        <w:r w:rsidRPr="008A11CC">
          <w:rPr>
            <w:rStyle w:val="Lienhypertexte"/>
            <w:rFonts w:ascii="Marianne" w:hAnsi="Marianne"/>
            <w:szCs w:val="20"/>
          </w:rPr>
          <w:t>DC2</w:t>
        </w:r>
      </w:hyperlink>
      <w:r w:rsidRPr="008A11CC">
        <w:rPr>
          <w:rFonts w:ascii="Marianne" w:hAnsi="Marianne"/>
          <w:szCs w:val="20"/>
        </w:rPr>
        <w:t>) et à reporter dans le cadre de réponse (fichier xls).</w:t>
      </w:r>
      <w:r w:rsidR="004E62EA" w:rsidRPr="004E62EA">
        <w:t xml:space="preserve"> </w:t>
      </w:r>
    </w:p>
    <w:p w14:paraId="66700082" w14:textId="77777777" w:rsidR="00A059A3" w:rsidRPr="008A11CC" w:rsidRDefault="00A059A3" w:rsidP="00A059A3">
      <w:pPr>
        <w:rPr>
          <w:rStyle w:val="lev"/>
          <w:rFonts w:ascii="Marianne" w:hAnsi="Marianne"/>
        </w:rPr>
      </w:pPr>
      <w:r w:rsidRPr="008A11CC">
        <w:rPr>
          <w:rStyle w:val="lev"/>
          <w:rFonts w:ascii="Marianne" w:hAnsi="Marianne"/>
        </w:rPr>
        <w:t>Capacités professionnelles et techniques</w:t>
      </w:r>
    </w:p>
    <w:p w14:paraId="71D0743C" w14:textId="77777777" w:rsidR="00A059A3" w:rsidRPr="008A11CC" w:rsidRDefault="00A059A3" w:rsidP="006C4540">
      <w:pPr>
        <w:numPr>
          <w:ilvl w:val="0"/>
          <w:numId w:val="11"/>
        </w:numPr>
        <w:autoSpaceDE w:val="0"/>
        <w:autoSpaceDN w:val="0"/>
        <w:adjustRightInd w:val="0"/>
        <w:ind w:left="714" w:hanging="357"/>
        <w:rPr>
          <w:rFonts w:ascii="Marianne" w:hAnsi="Marianne" w:cs="Arial"/>
          <w:szCs w:val="20"/>
        </w:rPr>
      </w:pPr>
      <w:r w:rsidRPr="008A11CC">
        <w:rPr>
          <w:rFonts w:ascii="Marianne" w:hAnsi="Marianne"/>
          <w:szCs w:val="20"/>
        </w:rPr>
        <w:t>Trois (3) références, de moins de 3 ans, comparables à l’objet du marché (préciser pour chaque référence) à remplir dans le cadre de réponse :</w:t>
      </w:r>
    </w:p>
    <w:p w14:paraId="6508090C" w14:textId="77777777" w:rsidR="00A059A3" w:rsidRPr="008A11CC" w:rsidRDefault="00A059A3" w:rsidP="00D33EE8">
      <w:pPr>
        <w:pStyle w:val="Paragraphedeliste"/>
        <w:rPr>
          <w:rFonts w:ascii="Marianne" w:hAnsi="Marianne"/>
        </w:rPr>
      </w:pPr>
      <w:r w:rsidRPr="008A11CC">
        <w:rPr>
          <w:rFonts w:ascii="Marianne" w:hAnsi="Marianne"/>
        </w:rPr>
        <w:t>le nom du donneur d'ordre (maître d’ouvrage ou pouvoir adjudicateur)</w:t>
      </w:r>
    </w:p>
    <w:p w14:paraId="004FF6E4" w14:textId="77777777" w:rsidR="00A059A3" w:rsidRPr="008A11CC" w:rsidRDefault="00A059A3" w:rsidP="00D33EE8">
      <w:pPr>
        <w:pStyle w:val="Paragraphedeliste"/>
        <w:rPr>
          <w:rFonts w:ascii="Marianne" w:hAnsi="Marianne"/>
        </w:rPr>
      </w:pPr>
      <w:r w:rsidRPr="008A11CC">
        <w:rPr>
          <w:rFonts w:ascii="Marianne" w:hAnsi="Marianne"/>
        </w:rPr>
        <w:t>ses coordonnées,</w:t>
      </w:r>
    </w:p>
    <w:p w14:paraId="16BF4107" w14:textId="77777777" w:rsidR="00A059A3" w:rsidRPr="008A11CC" w:rsidRDefault="00A059A3" w:rsidP="00D33EE8">
      <w:pPr>
        <w:pStyle w:val="Paragraphedeliste"/>
        <w:rPr>
          <w:rFonts w:ascii="Marianne" w:hAnsi="Marianne"/>
        </w:rPr>
      </w:pPr>
      <w:r w:rsidRPr="008A11CC">
        <w:rPr>
          <w:rFonts w:ascii="Marianne" w:hAnsi="Marianne"/>
        </w:rPr>
        <w:t>le nom du maître d’œuvre (architecte ou bureau d’études),</w:t>
      </w:r>
    </w:p>
    <w:p w14:paraId="422E65DD" w14:textId="77777777" w:rsidR="00A059A3" w:rsidRPr="008A11CC" w:rsidRDefault="00A059A3" w:rsidP="00D33EE8">
      <w:pPr>
        <w:pStyle w:val="Paragraphedeliste"/>
        <w:rPr>
          <w:rFonts w:ascii="Marianne" w:hAnsi="Marianne"/>
        </w:rPr>
      </w:pPr>
      <w:r w:rsidRPr="008A11CC">
        <w:rPr>
          <w:rFonts w:ascii="Marianne" w:hAnsi="Marianne"/>
        </w:rPr>
        <w:t>l’objet de l’opération</w:t>
      </w:r>
    </w:p>
    <w:p w14:paraId="09069999" w14:textId="77777777" w:rsidR="00A059A3" w:rsidRPr="008A11CC" w:rsidRDefault="00A059A3" w:rsidP="00D33EE8">
      <w:pPr>
        <w:pStyle w:val="Paragraphedeliste"/>
        <w:rPr>
          <w:rFonts w:ascii="Marianne" w:hAnsi="Marianne"/>
        </w:rPr>
      </w:pPr>
      <w:r w:rsidRPr="008A11CC">
        <w:rPr>
          <w:rFonts w:ascii="Marianne" w:hAnsi="Marianne"/>
        </w:rPr>
        <w:t>son adresse</w:t>
      </w:r>
    </w:p>
    <w:p w14:paraId="5D3F451E" w14:textId="77777777" w:rsidR="00A059A3" w:rsidRPr="008A11CC" w:rsidRDefault="00A059A3" w:rsidP="00D33EE8">
      <w:pPr>
        <w:pStyle w:val="Paragraphedeliste"/>
        <w:rPr>
          <w:rFonts w:ascii="Marianne" w:hAnsi="Marianne"/>
        </w:rPr>
      </w:pPr>
      <w:r w:rsidRPr="008A11CC">
        <w:rPr>
          <w:rFonts w:ascii="Marianne" w:hAnsi="Marianne"/>
        </w:rPr>
        <w:t>sa surface en m² de Surface De Plancher</w:t>
      </w:r>
    </w:p>
    <w:p w14:paraId="5F4B7520" w14:textId="77777777" w:rsidR="00A059A3" w:rsidRPr="008A11CC" w:rsidRDefault="00A059A3" w:rsidP="00D33EE8">
      <w:pPr>
        <w:pStyle w:val="Paragraphedeliste"/>
        <w:rPr>
          <w:rFonts w:ascii="Marianne" w:hAnsi="Marianne"/>
        </w:rPr>
      </w:pPr>
      <w:r w:rsidRPr="008A11CC">
        <w:rPr>
          <w:rFonts w:ascii="Marianne" w:hAnsi="Marianne"/>
        </w:rPr>
        <w:t>son calendrier (début-fin hors gpa)</w:t>
      </w:r>
    </w:p>
    <w:p w14:paraId="6CD935AC" w14:textId="77777777" w:rsidR="00A059A3" w:rsidRPr="008A11CC" w:rsidRDefault="00A059A3" w:rsidP="00D33EE8">
      <w:pPr>
        <w:pStyle w:val="Paragraphedeliste"/>
        <w:rPr>
          <w:rFonts w:ascii="Marianne" w:hAnsi="Marianne"/>
        </w:rPr>
      </w:pPr>
      <w:r w:rsidRPr="008A11CC">
        <w:rPr>
          <w:rFonts w:ascii="Marianne" w:hAnsi="Marianne"/>
        </w:rPr>
        <w:t>le montant hors taxes des travaux</w:t>
      </w:r>
    </w:p>
    <w:p w14:paraId="63ECFAA6" w14:textId="77777777" w:rsidR="00A059A3" w:rsidRPr="008A11CC" w:rsidRDefault="00A059A3" w:rsidP="00D33EE8">
      <w:pPr>
        <w:pStyle w:val="Paragraphedeliste"/>
        <w:rPr>
          <w:rFonts w:ascii="Marianne" w:hAnsi="Marianne"/>
        </w:rPr>
      </w:pPr>
      <w:r w:rsidRPr="008A11CC">
        <w:rPr>
          <w:rFonts w:ascii="Marianne" w:hAnsi="Marianne"/>
        </w:rPr>
        <w:t>la nature de l’intervention (missions)</w:t>
      </w:r>
    </w:p>
    <w:p w14:paraId="15589331" w14:textId="77777777" w:rsidR="00A059A3" w:rsidRPr="008A11CC" w:rsidRDefault="00A059A3" w:rsidP="00D33EE8">
      <w:pPr>
        <w:pStyle w:val="Paragraphedeliste"/>
        <w:rPr>
          <w:rFonts w:ascii="Marianne" w:hAnsi="Marianne"/>
        </w:rPr>
      </w:pPr>
      <w:r w:rsidRPr="008A11CC">
        <w:rPr>
          <w:rFonts w:ascii="Marianne" w:hAnsi="Marianne"/>
        </w:rPr>
        <w:t>le montant hors taxes du marché du candidat,</w:t>
      </w:r>
    </w:p>
    <w:p w14:paraId="26D91B34" w14:textId="77777777" w:rsidR="006F0C09" w:rsidRPr="005F79A1" w:rsidRDefault="006F0C09" w:rsidP="006F0C09">
      <w:pPr>
        <w:pStyle w:val="Paragraphedeliste"/>
      </w:pPr>
      <w:r w:rsidRPr="008A11CC">
        <w:t xml:space="preserve">Les prestations pourront utilement être appuyées par des attestations de bonne exécution des prestations réalisées, précisant si elles ont été menées régulièrement à bonne fin. </w:t>
      </w:r>
      <w:r w:rsidRPr="005F79A1">
        <w:rPr>
          <w:u w:color="FF0000"/>
        </w:rPr>
        <w:t>Si le candidat ou chaque membre du groupement transmet plus de 3 références, seules les 3 premières seront examinées dans l’ordre de présentation</w:t>
      </w:r>
      <w:r w:rsidRPr="005F79A1">
        <w:t>.</w:t>
      </w:r>
    </w:p>
    <w:p w14:paraId="3E47C8A6" w14:textId="77777777" w:rsidR="00A059A3" w:rsidRPr="008A11CC" w:rsidRDefault="00A059A3" w:rsidP="006C4540">
      <w:pPr>
        <w:numPr>
          <w:ilvl w:val="0"/>
          <w:numId w:val="11"/>
        </w:numPr>
        <w:autoSpaceDE w:val="0"/>
        <w:autoSpaceDN w:val="0"/>
        <w:adjustRightInd w:val="0"/>
        <w:rPr>
          <w:rFonts w:ascii="Marianne" w:hAnsi="Marianne" w:cs="Arial"/>
          <w:szCs w:val="20"/>
        </w:rPr>
      </w:pPr>
      <w:r w:rsidRPr="008A11CC">
        <w:rPr>
          <w:rFonts w:ascii="Marianne" w:hAnsi="Marianne"/>
          <w:szCs w:val="20"/>
        </w:rPr>
        <w:t>Effectifs moyens annuels des 3 dernières années, à remplir dans le cadre de réponse (fichier xls).</w:t>
      </w:r>
    </w:p>
    <w:p w14:paraId="62E95362" w14:textId="77777777" w:rsidR="00A059A3" w:rsidRPr="008A11CC" w:rsidRDefault="00A059A3" w:rsidP="006C4540">
      <w:pPr>
        <w:numPr>
          <w:ilvl w:val="0"/>
          <w:numId w:val="11"/>
        </w:numPr>
        <w:autoSpaceDE w:val="0"/>
        <w:autoSpaceDN w:val="0"/>
        <w:adjustRightInd w:val="0"/>
        <w:ind w:left="714" w:hanging="357"/>
        <w:rPr>
          <w:rFonts w:ascii="Marianne" w:hAnsi="Marianne" w:cs="Arial"/>
          <w:szCs w:val="20"/>
        </w:rPr>
      </w:pPr>
      <w:r w:rsidRPr="008A11CC">
        <w:rPr>
          <w:rFonts w:ascii="Marianne" w:hAnsi="Marianne" w:cs="Arial"/>
          <w:szCs w:val="20"/>
        </w:rPr>
        <w:t>Les titres d’études des responsables de prestations de services ainsi que leurs principales expériences de même nature que celle du marché démontrant que le candidat dispose en son sein de compétences spécifiques, consolidées par des expériences s’y rapportant (3 références maximum par compétence)</w:t>
      </w:r>
      <w:r w:rsidRPr="008A11CC">
        <w:rPr>
          <w:rFonts w:ascii="Courier New" w:hAnsi="Courier New" w:cs="Courier New"/>
          <w:szCs w:val="20"/>
        </w:rPr>
        <w:t> </w:t>
      </w:r>
      <w:r w:rsidRPr="008A11CC">
        <w:rPr>
          <w:rFonts w:ascii="Marianne" w:hAnsi="Marianne" w:cs="Arial"/>
          <w:szCs w:val="20"/>
        </w:rPr>
        <w:t>:</w:t>
      </w:r>
    </w:p>
    <w:p w14:paraId="2C30C798" w14:textId="77777777" w:rsidR="00A059A3" w:rsidRPr="001E25A7" w:rsidRDefault="00A059A3" w:rsidP="00D33EE8">
      <w:pPr>
        <w:pStyle w:val="Paragraphedeliste"/>
        <w:rPr>
          <w:rFonts w:ascii="Marianne" w:hAnsi="Marianne"/>
        </w:rPr>
      </w:pPr>
      <w:r w:rsidRPr="001E25A7">
        <w:rPr>
          <w:rFonts w:ascii="Marianne" w:hAnsi="Marianne"/>
        </w:rPr>
        <w:t>économie de la construction</w:t>
      </w:r>
      <w:r w:rsidRPr="001E25A7">
        <w:rPr>
          <w:rFonts w:ascii="Courier New" w:hAnsi="Courier New" w:cs="Courier New"/>
        </w:rPr>
        <w:t> </w:t>
      </w:r>
      <w:r w:rsidRPr="001E25A7">
        <w:rPr>
          <w:rFonts w:ascii="Marianne" w:hAnsi="Marianne"/>
        </w:rPr>
        <w:t>;</w:t>
      </w:r>
    </w:p>
    <w:p w14:paraId="6665E8C2" w14:textId="77777777" w:rsidR="00A059A3" w:rsidRPr="008A11CC" w:rsidRDefault="00A059A3" w:rsidP="00D33EE8">
      <w:pPr>
        <w:pStyle w:val="Paragraphedeliste"/>
        <w:rPr>
          <w:rFonts w:ascii="Marianne" w:hAnsi="Marianne"/>
        </w:rPr>
      </w:pPr>
      <w:r w:rsidRPr="008A11CC">
        <w:rPr>
          <w:rFonts w:ascii="Marianne" w:hAnsi="Marianne"/>
        </w:rPr>
        <w:t>planification (études et travaux) et l’ordonnancement des chantiers</w:t>
      </w:r>
      <w:r w:rsidRPr="008A11CC">
        <w:rPr>
          <w:rFonts w:ascii="Courier New" w:hAnsi="Courier New" w:cs="Courier New"/>
        </w:rPr>
        <w:t> </w:t>
      </w:r>
      <w:r w:rsidRPr="008A11CC">
        <w:rPr>
          <w:rFonts w:ascii="Marianne" w:hAnsi="Marianne"/>
        </w:rPr>
        <w:t>;</w:t>
      </w:r>
    </w:p>
    <w:p w14:paraId="6E9F52CF" w14:textId="77777777" w:rsidR="00FF11A0" w:rsidRDefault="00FF11A0" w:rsidP="00FF11A0">
      <w:pPr>
        <w:pStyle w:val="Paragraphedeliste"/>
        <w:rPr>
          <w:rFonts w:ascii="Marianne" w:hAnsi="Marianne"/>
        </w:rPr>
      </w:pPr>
      <w:r w:rsidRPr="00FF11A0">
        <w:rPr>
          <w:rFonts w:ascii="Marianne" w:hAnsi="Marianne"/>
        </w:rPr>
        <w:t xml:space="preserve">expertise </w:t>
      </w:r>
      <w:r w:rsidRPr="008A11CC">
        <w:rPr>
          <w:rFonts w:ascii="Marianne" w:hAnsi="Marianne"/>
        </w:rPr>
        <w:t>de niveau bureau d’étude technique</w:t>
      </w:r>
      <w:r w:rsidRPr="00FF11A0">
        <w:rPr>
          <w:rFonts w:ascii="Marianne" w:hAnsi="Marianne"/>
        </w:rPr>
        <w:t xml:space="preserve"> en commissionnement</w:t>
      </w:r>
      <w:r>
        <w:rPr>
          <w:rFonts w:ascii="Courier New" w:hAnsi="Courier New" w:cs="Courier New"/>
        </w:rPr>
        <w:t> </w:t>
      </w:r>
      <w:r>
        <w:rPr>
          <w:rFonts w:ascii="Marianne" w:hAnsi="Marianne"/>
        </w:rPr>
        <w:t>;</w:t>
      </w:r>
    </w:p>
    <w:p w14:paraId="7138C476" w14:textId="77777777" w:rsidR="00FF11A0" w:rsidRPr="00FF11A0" w:rsidRDefault="00FF11A0" w:rsidP="00FF11A0">
      <w:pPr>
        <w:pStyle w:val="Paragraphedeliste"/>
        <w:rPr>
          <w:rFonts w:ascii="Marianne" w:hAnsi="Marianne"/>
        </w:rPr>
      </w:pPr>
      <w:r w:rsidRPr="008A11CC">
        <w:rPr>
          <w:rFonts w:ascii="Marianne" w:hAnsi="Marianne"/>
        </w:rPr>
        <w:t>expertise de niveau bureau d’étude technique</w:t>
      </w:r>
      <w:r w:rsidRPr="00FF11A0">
        <w:rPr>
          <w:rFonts w:ascii="Marianne" w:hAnsi="Marianne"/>
        </w:rPr>
        <w:t xml:space="preserve"> </w:t>
      </w:r>
      <w:r>
        <w:rPr>
          <w:rFonts w:ascii="Marianne" w:hAnsi="Marianne"/>
        </w:rPr>
        <w:t xml:space="preserve">pour </w:t>
      </w:r>
      <w:r w:rsidRPr="00FF11A0">
        <w:rPr>
          <w:rFonts w:ascii="Marianne" w:hAnsi="Marianne"/>
        </w:rPr>
        <w:t>assurer le contrôle qualité</w:t>
      </w:r>
      <w:r w:rsidR="00AA4CF4">
        <w:rPr>
          <w:rFonts w:ascii="Marianne" w:hAnsi="Marianne"/>
        </w:rPr>
        <w:t xml:space="preserve"> du projet (démarche schéma contrôle qualité)</w:t>
      </w:r>
      <w:r w:rsidR="00AA4CF4">
        <w:rPr>
          <w:rFonts w:ascii="Courier New" w:hAnsi="Courier New" w:cs="Courier New"/>
        </w:rPr>
        <w:t> </w:t>
      </w:r>
      <w:r w:rsidR="00AA4CF4">
        <w:rPr>
          <w:rFonts w:ascii="Marianne" w:hAnsi="Marianne"/>
        </w:rPr>
        <w:t>;</w:t>
      </w:r>
    </w:p>
    <w:p w14:paraId="29D5C70C" w14:textId="77777777" w:rsidR="00A059A3" w:rsidRPr="008A11CC" w:rsidRDefault="00A059A3" w:rsidP="00D33EE8">
      <w:pPr>
        <w:pStyle w:val="Paragraphedeliste"/>
        <w:rPr>
          <w:rFonts w:ascii="Marianne" w:hAnsi="Marianne"/>
        </w:rPr>
      </w:pPr>
      <w:r w:rsidRPr="008A11CC">
        <w:rPr>
          <w:rFonts w:ascii="Marianne" w:hAnsi="Marianne"/>
        </w:rPr>
        <w:t xml:space="preserve">expertise de niveau bureau d’étude technique, pour l’ensemble des corps d’états techniques et en particulier </w:t>
      </w:r>
      <w:r w:rsidRPr="008A11CC">
        <w:rPr>
          <w:rFonts w:ascii="Marianne" w:hAnsi="Marianne"/>
          <w:u w:val="single"/>
        </w:rPr>
        <w:t>pour chacune des spécialités listées ci-dessous</w:t>
      </w:r>
      <w:r w:rsidRPr="008A11CC">
        <w:rPr>
          <w:rFonts w:ascii="Marianne" w:hAnsi="Marianne"/>
        </w:rPr>
        <w:t xml:space="preserve"> :</w:t>
      </w:r>
    </w:p>
    <w:p w14:paraId="0941EBA8"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Courants faibles,</w:t>
      </w:r>
    </w:p>
    <w:p w14:paraId="40FA4CC5" w14:textId="5B329C41" w:rsidR="00A059A3" w:rsidRPr="008A11CC" w:rsidRDefault="00A059A3" w:rsidP="006C4540">
      <w:pPr>
        <w:pStyle w:val="Paragraphedeliste"/>
        <w:numPr>
          <w:ilvl w:val="1"/>
          <w:numId w:val="10"/>
        </w:numPr>
        <w:rPr>
          <w:rFonts w:ascii="Marianne" w:hAnsi="Marianne"/>
        </w:rPr>
      </w:pPr>
      <w:r w:rsidRPr="008A11CC">
        <w:rPr>
          <w:rFonts w:ascii="Marianne" w:hAnsi="Marianne"/>
        </w:rPr>
        <w:t>Sûreté/sécurité (surveillance, contrôle d'accès, détection et prévention de franchissements)</w:t>
      </w:r>
      <w:r w:rsidR="003278E2">
        <w:rPr>
          <w:rFonts w:ascii="Marianne" w:hAnsi="Marianne"/>
        </w:rPr>
        <w:t>,</w:t>
      </w:r>
    </w:p>
    <w:p w14:paraId="5D5FF902" w14:textId="477D230F" w:rsidR="00A059A3" w:rsidRPr="001E25A7" w:rsidRDefault="00A059A3" w:rsidP="006C4540">
      <w:pPr>
        <w:pStyle w:val="Paragraphedeliste"/>
        <w:numPr>
          <w:ilvl w:val="1"/>
          <w:numId w:val="10"/>
        </w:numPr>
        <w:rPr>
          <w:rFonts w:ascii="Marianne" w:hAnsi="Marianne"/>
        </w:rPr>
      </w:pPr>
      <w:r w:rsidRPr="001E25A7">
        <w:rPr>
          <w:rFonts w:ascii="Marianne" w:hAnsi="Marianne"/>
        </w:rPr>
        <w:t>Sécurité incendie</w:t>
      </w:r>
      <w:r w:rsidR="00C720CB">
        <w:rPr>
          <w:rFonts w:ascii="Marianne" w:hAnsi="Marianne"/>
        </w:rPr>
        <w:t xml:space="preserve"> et désenfumage</w:t>
      </w:r>
      <w:r w:rsidR="003278E2">
        <w:rPr>
          <w:rFonts w:ascii="Marianne" w:hAnsi="Marianne"/>
        </w:rPr>
        <w:t>,</w:t>
      </w:r>
    </w:p>
    <w:p w14:paraId="45E09A97" w14:textId="77777777" w:rsidR="00A059A3" w:rsidRDefault="00A059A3" w:rsidP="006C4540">
      <w:pPr>
        <w:pStyle w:val="Paragraphedeliste"/>
        <w:numPr>
          <w:ilvl w:val="1"/>
          <w:numId w:val="10"/>
        </w:numPr>
        <w:rPr>
          <w:rFonts w:ascii="Marianne" w:hAnsi="Marianne"/>
        </w:rPr>
      </w:pPr>
      <w:r w:rsidRPr="008A11CC">
        <w:rPr>
          <w:rFonts w:ascii="Marianne" w:hAnsi="Marianne"/>
        </w:rPr>
        <w:t xml:space="preserve">Génie climatique, CVC-plomberie, </w:t>
      </w:r>
    </w:p>
    <w:p w14:paraId="54977D07" w14:textId="4729B354" w:rsidR="005C4D5C" w:rsidRDefault="00511370" w:rsidP="006C4540">
      <w:pPr>
        <w:pStyle w:val="Paragraphedeliste"/>
        <w:numPr>
          <w:ilvl w:val="1"/>
          <w:numId w:val="10"/>
        </w:numPr>
        <w:rPr>
          <w:rFonts w:ascii="Marianne" w:hAnsi="Marianne"/>
        </w:rPr>
      </w:pPr>
      <w:r w:rsidRPr="005C4D5C">
        <w:rPr>
          <w:rFonts w:ascii="Marianne" w:hAnsi="Marianne"/>
        </w:rPr>
        <w:t>Performances thermiques</w:t>
      </w:r>
      <w:r w:rsidR="003278E2">
        <w:rPr>
          <w:rFonts w:ascii="Marianne" w:hAnsi="Marianne"/>
        </w:rPr>
        <w:t>,</w:t>
      </w:r>
    </w:p>
    <w:p w14:paraId="52A45E24" w14:textId="490A1D00" w:rsidR="00A059A3" w:rsidRPr="005C4D5C" w:rsidRDefault="00A059A3" w:rsidP="006C4540">
      <w:pPr>
        <w:pStyle w:val="Paragraphedeliste"/>
        <w:numPr>
          <w:ilvl w:val="1"/>
          <w:numId w:val="10"/>
        </w:numPr>
        <w:rPr>
          <w:rFonts w:ascii="Marianne" w:hAnsi="Marianne"/>
        </w:rPr>
      </w:pPr>
      <w:r w:rsidRPr="005C4D5C">
        <w:rPr>
          <w:rFonts w:ascii="Marianne" w:hAnsi="Marianne"/>
        </w:rPr>
        <w:t>Services aux personnes (cuisine, blanchisserie, …)</w:t>
      </w:r>
      <w:r w:rsidR="003278E2">
        <w:rPr>
          <w:rFonts w:ascii="Marianne" w:hAnsi="Marianne"/>
        </w:rPr>
        <w:t>,</w:t>
      </w:r>
    </w:p>
    <w:p w14:paraId="06BC7ACD"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 xml:space="preserve">Courants forts, </w:t>
      </w:r>
    </w:p>
    <w:p w14:paraId="07BFB749"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Structure béton, fondations, structure métallique,</w:t>
      </w:r>
    </w:p>
    <w:p w14:paraId="60E71075"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lastRenderedPageBreak/>
        <w:t xml:space="preserve">Second-Œuvre, </w:t>
      </w:r>
    </w:p>
    <w:p w14:paraId="1B6F4766" w14:textId="77777777" w:rsidR="00A059A3" w:rsidRDefault="00A059A3" w:rsidP="006C4540">
      <w:pPr>
        <w:pStyle w:val="Paragraphedeliste"/>
        <w:numPr>
          <w:ilvl w:val="1"/>
          <w:numId w:val="10"/>
        </w:numPr>
        <w:rPr>
          <w:rFonts w:ascii="Marianne" w:hAnsi="Marianne"/>
        </w:rPr>
      </w:pPr>
      <w:r w:rsidRPr="008A11CC">
        <w:rPr>
          <w:rFonts w:ascii="Marianne" w:hAnsi="Marianne"/>
        </w:rPr>
        <w:t>VRD, aménagements paysagers, environnement, faune-flore</w:t>
      </w:r>
      <w:r w:rsidR="006E5F43">
        <w:rPr>
          <w:rFonts w:ascii="Marianne" w:hAnsi="Marianne"/>
        </w:rPr>
        <w:t>,</w:t>
      </w:r>
    </w:p>
    <w:p w14:paraId="1712E74E" w14:textId="53A3E87B" w:rsidR="00511370" w:rsidRPr="00511370" w:rsidRDefault="00511370" w:rsidP="00511370">
      <w:pPr>
        <w:pStyle w:val="Paragraphedeliste"/>
        <w:numPr>
          <w:ilvl w:val="1"/>
          <w:numId w:val="10"/>
        </w:numPr>
        <w:rPr>
          <w:rFonts w:ascii="Marianne" w:hAnsi="Marianne"/>
        </w:rPr>
      </w:pPr>
      <w:r w:rsidRPr="00511370">
        <w:rPr>
          <w:rFonts w:ascii="Marianne" w:hAnsi="Marianne"/>
        </w:rPr>
        <w:t>STD</w:t>
      </w:r>
      <w:r w:rsidR="003278E2">
        <w:rPr>
          <w:rFonts w:ascii="Marianne" w:hAnsi="Marianne"/>
        </w:rPr>
        <w:t>,</w:t>
      </w:r>
    </w:p>
    <w:p w14:paraId="4B40473E" w14:textId="77777777" w:rsidR="005C4D5C" w:rsidRDefault="005C4D5C" w:rsidP="005C4D5C">
      <w:pPr>
        <w:pStyle w:val="Paragraphedeliste"/>
        <w:numPr>
          <w:ilvl w:val="1"/>
          <w:numId w:val="10"/>
        </w:numPr>
        <w:rPr>
          <w:rFonts w:ascii="Marianne" w:hAnsi="Marianne"/>
        </w:rPr>
      </w:pPr>
      <w:r w:rsidRPr="005C4D5C">
        <w:rPr>
          <w:rFonts w:ascii="Marianne" w:hAnsi="Marianne"/>
        </w:rPr>
        <w:t>Hydrogéologie, gestion des eaux pluviales, protection de la nappe,</w:t>
      </w:r>
    </w:p>
    <w:p w14:paraId="7BFA004B" w14:textId="521AA102" w:rsidR="005C4D5C" w:rsidRPr="005C4D5C" w:rsidRDefault="005C4D5C" w:rsidP="005C4D5C">
      <w:pPr>
        <w:pStyle w:val="Paragraphedeliste"/>
        <w:numPr>
          <w:ilvl w:val="1"/>
          <w:numId w:val="10"/>
        </w:numPr>
        <w:rPr>
          <w:rFonts w:ascii="Marianne" w:hAnsi="Marianne"/>
        </w:rPr>
      </w:pPr>
      <w:r w:rsidRPr="005C4D5C">
        <w:rPr>
          <w:rFonts w:ascii="Marianne" w:hAnsi="Marianne"/>
        </w:rPr>
        <w:t>Energie renouvelable</w:t>
      </w:r>
      <w:r w:rsidR="003278E2">
        <w:rPr>
          <w:rFonts w:ascii="Marianne" w:hAnsi="Marianne"/>
        </w:rPr>
        <w:t>,</w:t>
      </w:r>
    </w:p>
    <w:p w14:paraId="40EA373B" w14:textId="6DA1AAD3" w:rsidR="00511370" w:rsidRPr="00511370" w:rsidRDefault="00511370" w:rsidP="00511370">
      <w:pPr>
        <w:pStyle w:val="Paragraphedeliste"/>
        <w:numPr>
          <w:ilvl w:val="1"/>
          <w:numId w:val="10"/>
        </w:numPr>
        <w:rPr>
          <w:rFonts w:ascii="Marianne" w:hAnsi="Marianne"/>
        </w:rPr>
      </w:pPr>
      <w:r w:rsidRPr="00511370">
        <w:rPr>
          <w:rFonts w:ascii="Marianne" w:hAnsi="Marianne"/>
        </w:rPr>
        <w:t>Gestion des eaux, aménagements paysagers</w:t>
      </w:r>
      <w:r w:rsidR="003278E2">
        <w:rPr>
          <w:rFonts w:ascii="Marianne" w:hAnsi="Marianne"/>
        </w:rPr>
        <w:t>,</w:t>
      </w:r>
    </w:p>
    <w:p w14:paraId="7455A12E" w14:textId="694E0741" w:rsidR="00511370" w:rsidRPr="00511370" w:rsidRDefault="00511370" w:rsidP="00511370">
      <w:pPr>
        <w:pStyle w:val="Paragraphedeliste"/>
        <w:numPr>
          <w:ilvl w:val="1"/>
          <w:numId w:val="10"/>
        </w:numPr>
        <w:rPr>
          <w:rFonts w:ascii="Marianne" w:hAnsi="Marianne"/>
        </w:rPr>
      </w:pPr>
      <w:r w:rsidRPr="00511370">
        <w:rPr>
          <w:rFonts w:ascii="Marianne" w:hAnsi="Marianne"/>
        </w:rPr>
        <w:t>Confort hygrothermique, acoustique et visuel</w:t>
      </w:r>
      <w:r w:rsidR="003278E2">
        <w:rPr>
          <w:rFonts w:ascii="Marianne" w:hAnsi="Marianne"/>
        </w:rPr>
        <w:t>,</w:t>
      </w:r>
    </w:p>
    <w:p w14:paraId="14155E3F" w14:textId="55F95657" w:rsidR="00511370" w:rsidRDefault="00511370" w:rsidP="00511370">
      <w:pPr>
        <w:pStyle w:val="Paragraphedeliste"/>
        <w:numPr>
          <w:ilvl w:val="1"/>
          <w:numId w:val="10"/>
        </w:numPr>
        <w:rPr>
          <w:rFonts w:ascii="Marianne" w:hAnsi="Marianne"/>
        </w:rPr>
      </w:pPr>
      <w:r w:rsidRPr="00511370">
        <w:rPr>
          <w:rFonts w:ascii="Marianne" w:hAnsi="Marianne"/>
        </w:rPr>
        <w:t>Gestion de l’énergie, l’eau, les déchets</w:t>
      </w:r>
      <w:r w:rsidR="003278E2">
        <w:rPr>
          <w:rFonts w:ascii="Marianne" w:hAnsi="Marianne"/>
        </w:rPr>
        <w:t>,</w:t>
      </w:r>
    </w:p>
    <w:p w14:paraId="12CD462B" w14:textId="1E14ADAA" w:rsidR="00FF11A0" w:rsidRPr="00FF11A0" w:rsidRDefault="00FF11A0" w:rsidP="00FF11A0">
      <w:pPr>
        <w:pStyle w:val="Paragraphedeliste"/>
        <w:numPr>
          <w:ilvl w:val="1"/>
          <w:numId w:val="10"/>
        </w:numPr>
        <w:rPr>
          <w:rFonts w:ascii="Marianne" w:hAnsi="Marianne"/>
        </w:rPr>
      </w:pPr>
      <w:r w:rsidRPr="00FF11A0">
        <w:rPr>
          <w:rFonts w:ascii="Marianne" w:hAnsi="Marianne"/>
        </w:rPr>
        <w:t>Exploitation-maintenance</w:t>
      </w:r>
      <w:r w:rsidR="003278E2">
        <w:rPr>
          <w:rFonts w:ascii="Marianne" w:hAnsi="Marianne"/>
        </w:rPr>
        <w:t>,</w:t>
      </w:r>
    </w:p>
    <w:p w14:paraId="6809AAB2" w14:textId="3EDDAD5F" w:rsidR="00511370" w:rsidRPr="00511370" w:rsidRDefault="00511370" w:rsidP="00511370">
      <w:pPr>
        <w:pStyle w:val="Paragraphedeliste"/>
        <w:numPr>
          <w:ilvl w:val="1"/>
          <w:numId w:val="10"/>
        </w:numPr>
        <w:rPr>
          <w:rFonts w:ascii="Marianne" w:hAnsi="Marianne"/>
        </w:rPr>
      </w:pPr>
      <w:r w:rsidRPr="00511370">
        <w:rPr>
          <w:rFonts w:ascii="Marianne" w:hAnsi="Marianne"/>
        </w:rPr>
        <w:t>Matériaux et durabilité</w:t>
      </w:r>
      <w:r w:rsidR="003278E2">
        <w:rPr>
          <w:rFonts w:ascii="Calibri" w:hAnsi="Calibri" w:cs="Calibri"/>
        </w:rPr>
        <w:t> </w:t>
      </w:r>
      <w:r w:rsidR="003278E2">
        <w:rPr>
          <w:rFonts w:ascii="Marianne" w:hAnsi="Marianne"/>
        </w:rPr>
        <w:t>;</w:t>
      </w:r>
    </w:p>
    <w:p w14:paraId="55E66F04" w14:textId="77777777" w:rsidR="00A059A3" w:rsidRPr="00FF11A0" w:rsidRDefault="00511370" w:rsidP="00FF11A0">
      <w:pPr>
        <w:pStyle w:val="Paragraphedeliste"/>
        <w:rPr>
          <w:rFonts w:ascii="Marianne" w:hAnsi="Marianne"/>
        </w:rPr>
      </w:pPr>
      <w:r w:rsidRPr="00FF11A0">
        <w:rPr>
          <w:rFonts w:ascii="Marianne" w:hAnsi="Marianne"/>
        </w:rPr>
        <w:t>E</w:t>
      </w:r>
      <w:r w:rsidR="00A059A3" w:rsidRPr="00FF11A0">
        <w:rPr>
          <w:rFonts w:ascii="Marianne" w:hAnsi="Marianne"/>
        </w:rPr>
        <w:t>xpertise technique de niveau maîtrise d’œuvre mobilier et signalétique ;</w:t>
      </w:r>
    </w:p>
    <w:p w14:paraId="043DCC11" w14:textId="77777777" w:rsidR="00A059A3" w:rsidRPr="008A11CC" w:rsidRDefault="00A059A3" w:rsidP="00FF11A0">
      <w:pPr>
        <w:pStyle w:val="Paragraphedeliste"/>
        <w:rPr>
          <w:rFonts w:ascii="Marianne" w:hAnsi="Marianne"/>
        </w:rPr>
      </w:pPr>
      <w:r w:rsidRPr="008A11CC">
        <w:rPr>
          <w:rFonts w:ascii="Marianne" w:hAnsi="Marianne"/>
        </w:rPr>
        <w:t>Suivi des garanties légales (suivi des sinistres et des quitus de levée de réserves).</w:t>
      </w:r>
    </w:p>
    <w:p w14:paraId="59DD7657" w14:textId="77966A35" w:rsidR="00A059A3" w:rsidRDefault="00A059A3" w:rsidP="001443D5">
      <w:pPr>
        <w:spacing w:before="0"/>
        <w:rPr>
          <w:rFonts w:ascii="Marianne" w:hAnsi="Marianne" w:cs="Arial"/>
          <w:b/>
          <w:szCs w:val="20"/>
        </w:rPr>
      </w:pPr>
      <w:r w:rsidRPr="008A11CC">
        <w:rPr>
          <w:rFonts w:ascii="Marianne" w:hAnsi="Marianne" w:cs="Arial"/>
          <w:szCs w:val="20"/>
        </w:rPr>
        <w:t>Les candidats sont invités à compléter le Cadre de réponse candidature joint en annexe</w:t>
      </w:r>
      <w:r w:rsidR="00E65250">
        <w:rPr>
          <w:rFonts w:ascii="Marianne" w:hAnsi="Marianne" w:cs="Arial"/>
          <w:szCs w:val="20"/>
        </w:rPr>
        <w:t xml:space="preserve"> n°</w:t>
      </w:r>
      <w:r w:rsidR="00F74787">
        <w:rPr>
          <w:rFonts w:ascii="Marianne" w:hAnsi="Marianne" w:cs="Arial"/>
          <w:szCs w:val="20"/>
        </w:rPr>
        <w:t>2</w:t>
      </w:r>
      <w:r w:rsidR="00E65250">
        <w:rPr>
          <w:rFonts w:ascii="Marianne" w:hAnsi="Marianne" w:cs="Arial"/>
          <w:szCs w:val="20"/>
        </w:rPr>
        <w:t xml:space="preserve"> du présent RC</w:t>
      </w:r>
      <w:r w:rsidRPr="008A11CC">
        <w:rPr>
          <w:rFonts w:ascii="Marianne" w:hAnsi="Marianne" w:cs="Arial"/>
          <w:szCs w:val="20"/>
        </w:rPr>
        <w:t xml:space="preserve">. </w:t>
      </w:r>
      <w:r w:rsidRPr="008A11CC">
        <w:rPr>
          <w:rFonts w:ascii="Marianne" w:hAnsi="Marianne" w:cs="Arial"/>
          <w:b/>
          <w:szCs w:val="20"/>
        </w:rPr>
        <w:t>Toute documentation commerciale est proscrite.</w:t>
      </w:r>
    </w:p>
    <w:p w14:paraId="0CDBA5AF" w14:textId="77777777" w:rsidR="001A6184" w:rsidRPr="008A11CC" w:rsidRDefault="001A6184" w:rsidP="001443D5">
      <w:pPr>
        <w:spacing w:before="0"/>
        <w:rPr>
          <w:rFonts w:ascii="Marianne" w:hAnsi="Marianne" w:cs="Arial"/>
          <w:szCs w:val="20"/>
        </w:rPr>
      </w:pPr>
    </w:p>
    <w:p w14:paraId="7F6999A2" w14:textId="77777777" w:rsidR="00A059A3" w:rsidRPr="008A11CC" w:rsidRDefault="00A059A3" w:rsidP="00A059A3">
      <w:pPr>
        <w:rPr>
          <w:rFonts w:ascii="Marianne" w:hAnsi="Marianne"/>
          <w:szCs w:val="20"/>
        </w:rPr>
      </w:pPr>
      <w:r w:rsidRPr="008A11CC">
        <w:rPr>
          <w:rFonts w:ascii="Marianne" w:hAnsi="Marianne"/>
          <w:szCs w:val="20"/>
        </w:rPr>
        <w:t>Si les candidats sont dans l’impossibilité de produire les documents au titre de la candidature (entreprise de création récente essentiellement), ils peuvent justifier de leurs capacités financières et de leurs références professionnelles par tout autre moyen.</w:t>
      </w:r>
    </w:p>
    <w:p w14:paraId="1137E007" w14:textId="77777777" w:rsidR="00A059A3" w:rsidRPr="008A11CC" w:rsidRDefault="00A059A3" w:rsidP="00A059A3">
      <w:pPr>
        <w:rPr>
          <w:rFonts w:ascii="Marianne" w:hAnsi="Marianne"/>
          <w:szCs w:val="20"/>
        </w:rPr>
      </w:pPr>
      <w:r w:rsidRPr="008A11CC">
        <w:rPr>
          <w:rFonts w:ascii="Marianne" w:hAnsi="Marianne"/>
          <w:szCs w:val="20"/>
        </w:rPr>
        <w:t>Pour justifier des capacités professionnelles, techniques et financières d’autres opérateurs économiques sur lesquels il s’appuie pour présenter sa candidature, le candidat produit les mêmes documents concernant cet opérateur économique que ceux qui lui sont exigés par le pouvoir adjudicateur. En outre, pour justifier qu’il dispose des capacités de cet opérateur économique pour l’exécution des prestations, le candidat produit un engagement écrit de l’opérateur économique.</w:t>
      </w:r>
    </w:p>
    <w:p w14:paraId="279A2FE8" w14:textId="77777777" w:rsidR="00A059A3" w:rsidRPr="008A11CC" w:rsidRDefault="00A059A3" w:rsidP="00A059A3">
      <w:pPr>
        <w:rPr>
          <w:rFonts w:ascii="Marianne" w:hAnsi="Marianne"/>
          <w:szCs w:val="20"/>
        </w:rPr>
      </w:pPr>
      <w:r w:rsidRPr="008A11CC">
        <w:rPr>
          <w:rFonts w:ascii="Marianne" w:hAnsi="Marianne"/>
          <w:szCs w:val="20"/>
        </w:rPr>
        <w:t>En cas de groupement, l’appréciation des capacités professionnelles, techniques et financières du groupement est globale.</w:t>
      </w:r>
    </w:p>
    <w:p w14:paraId="612C9612" w14:textId="77777777" w:rsidR="00A059A3" w:rsidRPr="008A11CC" w:rsidRDefault="00A059A3" w:rsidP="00A059A3">
      <w:pPr>
        <w:rPr>
          <w:rFonts w:ascii="Marianne" w:hAnsi="Marianne"/>
          <w:b/>
          <w:szCs w:val="20"/>
        </w:rPr>
      </w:pPr>
      <w:r w:rsidRPr="008A11CC">
        <w:rPr>
          <w:rFonts w:ascii="Marianne" w:hAnsi="Marianne"/>
          <w:b/>
          <w:szCs w:val="20"/>
        </w:rPr>
        <w:t>Les candidats ne disposant pas de capacités financières, techniques et professionnelles suffisantes seront éliminés.</w:t>
      </w:r>
    </w:p>
    <w:p w14:paraId="068612A0" w14:textId="77777777" w:rsidR="00A059A3" w:rsidRPr="008A11CC" w:rsidRDefault="00A059A3" w:rsidP="00A059A3">
      <w:pPr>
        <w:rPr>
          <w:rFonts w:ascii="Marianne" w:hAnsi="Marianne"/>
          <w:szCs w:val="20"/>
        </w:rPr>
      </w:pPr>
      <w:r w:rsidRPr="008A11CC">
        <w:rPr>
          <w:rFonts w:ascii="Marianne" w:hAnsi="Marianne"/>
          <w:szCs w:val="20"/>
        </w:rPr>
        <w:t>Les formulaires DC1 et DC2 sont disponibles à l’adresse suivante</w:t>
      </w:r>
      <w:r w:rsidRPr="008A11CC">
        <w:rPr>
          <w:rFonts w:ascii="Courier New" w:hAnsi="Courier New" w:cs="Courier New"/>
          <w:szCs w:val="20"/>
        </w:rPr>
        <w:t> </w:t>
      </w:r>
      <w:r w:rsidRPr="008A11CC">
        <w:rPr>
          <w:rFonts w:ascii="Marianne" w:hAnsi="Marianne"/>
          <w:szCs w:val="20"/>
        </w:rPr>
        <w:t xml:space="preserve">: </w:t>
      </w:r>
      <w:hyperlink r:id="rId16" w:history="1">
        <w:r w:rsidRPr="008A11CC">
          <w:rPr>
            <w:rStyle w:val="Lienhypertexte"/>
            <w:rFonts w:ascii="Marianne" w:hAnsi="Marianne"/>
            <w:szCs w:val="20"/>
          </w:rPr>
          <w:t>https://www.economie.gouv.fr/daj/formulaires-marches-publics</w:t>
        </w:r>
      </w:hyperlink>
      <w:r w:rsidRPr="008A11CC">
        <w:rPr>
          <w:rFonts w:ascii="Marianne" w:hAnsi="Marianne"/>
          <w:szCs w:val="20"/>
        </w:rPr>
        <w:t>.</w:t>
      </w:r>
    </w:p>
    <w:p w14:paraId="60852EAF" w14:textId="679CE20E" w:rsidR="00A059A3" w:rsidRDefault="00A059A3" w:rsidP="00A059A3">
      <w:pPr>
        <w:rPr>
          <w:rFonts w:ascii="Marianne" w:hAnsi="Marianne"/>
          <w:szCs w:val="20"/>
        </w:rPr>
      </w:pPr>
      <w:r w:rsidRPr="008A11CC">
        <w:rPr>
          <w:rFonts w:ascii="Marianne" w:hAnsi="Marianne"/>
          <w:szCs w:val="20"/>
        </w:rPr>
        <w:t xml:space="preserve">Le candidat indiquera l’adresse courriel valide dans le cadre </w:t>
      </w:r>
      <w:r w:rsidR="00E65250">
        <w:rPr>
          <w:rFonts w:ascii="Marianne" w:hAnsi="Marianne"/>
          <w:szCs w:val="20"/>
        </w:rPr>
        <w:t xml:space="preserve">de candidature </w:t>
      </w:r>
      <w:r w:rsidRPr="008A11CC">
        <w:rPr>
          <w:rFonts w:ascii="Marianne" w:hAnsi="Marianne"/>
          <w:szCs w:val="20"/>
        </w:rPr>
        <w:t>en annexe n°0</w:t>
      </w:r>
      <w:r w:rsidR="00DE5648">
        <w:rPr>
          <w:rFonts w:ascii="Marianne" w:hAnsi="Marianne"/>
          <w:szCs w:val="20"/>
        </w:rPr>
        <w:t>2</w:t>
      </w:r>
      <w:r w:rsidRPr="008A11CC">
        <w:rPr>
          <w:rFonts w:ascii="Marianne" w:hAnsi="Marianne"/>
          <w:szCs w:val="20"/>
        </w:rPr>
        <w:t xml:space="preserve"> du règlement de consultation.</w:t>
      </w:r>
    </w:p>
    <w:p w14:paraId="705CD001" w14:textId="77777777" w:rsidR="00207F7F" w:rsidRDefault="00207F7F" w:rsidP="00A059A3">
      <w:pPr>
        <w:rPr>
          <w:rFonts w:ascii="Marianne" w:hAnsi="Marianne"/>
          <w:szCs w:val="20"/>
        </w:rPr>
      </w:pPr>
      <w:r w:rsidRPr="008A11CC">
        <w:rPr>
          <w:rFonts w:ascii="Marianne" w:eastAsia="Calibri" w:hAnsi="Marianne"/>
        </w:rPr>
        <w:t xml:space="preserve"> A noter</w:t>
      </w:r>
      <w:r w:rsidRPr="008A11CC">
        <w:rPr>
          <w:rFonts w:ascii="Courier New" w:eastAsia="Calibri" w:hAnsi="Courier New" w:cs="Courier New"/>
        </w:rPr>
        <w:t> </w:t>
      </w:r>
      <w:r w:rsidRPr="008A11CC">
        <w:rPr>
          <w:rFonts w:ascii="Marianne" w:eastAsia="Calibri" w:hAnsi="Marianne"/>
        </w:rPr>
        <w:t xml:space="preserve">: </w:t>
      </w:r>
      <w:r w:rsidRPr="008A11CC">
        <w:rPr>
          <w:rFonts w:ascii="Marianne" w:eastAsia="Calibri" w:hAnsi="Marianne"/>
          <w:b/>
          <w:u w:val="single"/>
        </w:rPr>
        <w:t>Le cadre de réponse de</w:t>
      </w:r>
      <w:r>
        <w:rPr>
          <w:rFonts w:ascii="Marianne" w:eastAsia="Calibri" w:hAnsi="Marianne"/>
          <w:b/>
          <w:u w:val="single"/>
        </w:rPr>
        <w:t xml:space="preserve"> candidature doit également être </w:t>
      </w:r>
      <w:r w:rsidRPr="008A11CC">
        <w:rPr>
          <w:rFonts w:ascii="Marianne" w:eastAsia="Calibri" w:hAnsi="Marianne"/>
          <w:b/>
          <w:u w:val="single"/>
        </w:rPr>
        <w:t>rempli, et remis sous format natif .xls (ou similaire)</w:t>
      </w:r>
      <w:r w:rsidRPr="008A11CC">
        <w:rPr>
          <w:rFonts w:ascii="Marianne" w:eastAsia="Calibri" w:hAnsi="Marianne"/>
        </w:rPr>
        <w:t>.</w:t>
      </w:r>
    </w:p>
    <w:p w14:paraId="33A4ADCD" w14:textId="77777777" w:rsidR="00A059A3" w:rsidRPr="008A11CC" w:rsidRDefault="00A059A3" w:rsidP="00A059A3">
      <w:pPr>
        <w:pStyle w:val="Titre2"/>
        <w:rPr>
          <w:rFonts w:ascii="Marianne" w:hAnsi="Marianne"/>
        </w:rPr>
      </w:pPr>
      <w:bookmarkStart w:id="56" w:name="_Toc69721359"/>
      <w:bookmarkStart w:id="57" w:name="_Toc202261752"/>
      <w:r w:rsidRPr="008A11CC">
        <w:rPr>
          <w:rFonts w:ascii="Marianne" w:hAnsi="Marianne"/>
        </w:rPr>
        <w:t>Dossier de présentation de l’offre</w:t>
      </w:r>
      <w:bookmarkEnd w:id="56"/>
      <w:bookmarkEnd w:id="57"/>
    </w:p>
    <w:p w14:paraId="4FAC59A1" w14:textId="77777777" w:rsidR="00A059A3" w:rsidRPr="008A11CC" w:rsidRDefault="00A059A3" w:rsidP="00A059A3">
      <w:pPr>
        <w:keepNext/>
        <w:rPr>
          <w:rFonts w:ascii="Marianne" w:hAnsi="Marianne" w:cs="Arial"/>
          <w:szCs w:val="20"/>
        </w:rPr>
      </w:pPr>
      <w:r w:rsidRPr="008A11CC">
        <w:rPr>
          <w:rFonts w:ascii="Marianne" w:hAnsi="Marianne" w:cs="Arial"/>
          <w:szCs w:val="20"/>
        </w:rPr>
        <w:t>Ce dossier comprendra les pièces suivantes</w:t>
      </w:r>
      <w:r w:rsidRPr="008A11CC">
        <w:rPr>
          <w:rFonts w:ascii="Courier New" w:hAnsi="Courier New" w:cs="Courier New"/>
          <w:szCs w:val="20"/>
        </w:rPr>
        <w:t> </w:t>
      </w:r>
      <w:r w:rsidRPr="008A11CC">
        <w:rPr>
          <w:rFonts w:ascii="Marianne" w:hAnsi="Marianne" w:cs="Arial"/>
          <w:szCs w:val="20"/>
        </w:rPr>
        <w:t>:</w:t>
      </w:r>
    </w:p>
    <w:p w14:paraId="21F74C42" w14:textId="4A708C51" w:rsidR="00A059A3" w:rsidRPr="001443D5" w:rsidRDefault="00A059A3" w:rsidP="001443D5">
      <w:pPr>
        <w:pStyle w:val="Paragraphedeliste"/>
        <w:keepNext/>
        <w:numPr>
          <w:ilvl w:val="0"/>
          <w:numId w:val="33"/>
        </w:numPr>
        <w:rPr>
          <w:rFonts w:ascii="Marianne" w:hAnsi="Marianne" w:cs="Arial"/>
          <w:b/>
          <w:bCs/>
          <w:szCs w:val="20"/>
          <w:u w:val="single"/>
        </w:rPr>
      </w:pPr>
      <w:r w:rsidRPr="001443D5">
        <w:rPr>
          <w:rFonts w:ascii="Marianne" w:hAnsi="Marianne" w:cs="Arial"/>
          <w:b/>
          <w:bCs/>
          <w:szCs w:val="20"/>
          <w:u w:val="single"/>
        </w:rPr>
        <w:t xml:space="preserve"> Un projet de marché comprenant</w:t>
      </w:r>
      <w:r w:rsidRPr="001443D5">
        <w:rPr>
          <w:rFonts w:ascii="Courier New" w:hAnsi="Courier New" w:cs="Courier New"/>
          <w:b/>
          <w:bCs/>
          <w:szCs w:val="20"/>
          <w:u w:val="single"/>
        </w:rPr>
        <w:t> </w:t>
      </w:r>
      <w:r w:rsidRPr="001443D5">
        <w:rPr>
          <w:rFonts w:ascii="Marianne" w:hAnsi="Marianne" w:cs="Arial"/>
          <w:b/>
          <w:bCs/>
          <w:szCs w:val="20"/>
          <w:u w:val="single"/>
        </w:rPr>
        <w:t>:</w:t>
      </w:r>
    </w:p>
    <w:p w14:paraId="3A453340" w14:textId="64BEE8E2" w:rsidR="001443D5" w:rsidRDefault="00A059A3" w:rsidP="001443D5">
      <w:pPr>
        <w:pStyle w:val="Paragraphedeliste"/>
        <w:numPr>
          <w:ilvl w:val="0"/>
          <w:numId w:val="13"/>
        </w:numPr>
        <w:rPr>
          <w:rFonts w:ascii="Marianne" w:hAnsi="Marianne"/>
        </w:rPr>
      </w:pPr>
      <w:r w:rsidRPr="008A11CC">
        <w:rPr>
          <w:rFonts w:ascii="Marianne" w:hAnsi="Marianne"/>
        </w:rPr>
        <w:t>L’acte d’engagement (AE) et son annexe</w:t>
      </w:r>
      <w:r w:rsidR="00290DBE">
        <w:rPr>
          <w:rFonts w:ascii="Marianne" w:hAnsi="Marianne"/>
        </w:rPr>
        <w:t xml:space="preserve"> n°1</w:t>
      </w:r>
      <w:r w:rsidR="00AE406D">
        <w:rPr>
          <w:rFonts w:ascii="Marianne" w:hAnsi="Marianne"/>
        </w:rPr>
        <w:t xml:space="preserve"> (</w:t>
      </w:r>
      <w:r w:rsidR="00DE5648">
        <w:rPr>
          <w:rFonts w:ascii="Marianne" w:hAnsi="Marianne"/>
        </w:rPr>
        <w:t xml:space="preserve">répartition des </w:t>
      </w:r>
      <w:r w:rsidR="00F74787">
        <w:rPr>
          <w:rFonts w:ascii="Marianne" w:hAnsi="Marianne"/>
        </w:rPr>
        <w:t>honoraires</w:t>
      </w:r>
      <w:r w:rsidR="00DE5648">
        <w:rPr>
          <w:rFonts w:ascii="Marianne" w:hAnsi="Marianne"/>
        </w:rPr>
        <w:t xml:space="preserve"> par</w:t>
      </w:r>
      <w:r w:rsidR="00F74787">
        <w:rPr>
          <w:rFonts w:ascii="Marianne" w:hAnsi="Marianne"/>
        </w:rPr>
        <w:t xml:space="preserve"> cotraitants</w:t>
      </w:r>
      <w:r w:rsidR="00AE406D">
        <w:rPr>
          <w:rFonts w:ascii="Marianne" w:hAnsi="Marianne"/>
        </w:rPr>
        <w:t>) et n°</w:t>
      </w:r>
      <w:r w:rsidR="00FF4AB8">
        <w:rPr>
          <w:rFonts w:ascii="Marianne" w:hAnsi="Marianne"/>
        </w:rPr>
        <w:t>2 (</w:t>
      </w:r>
      <w:r w:rsidR="00DE5648">
        <w:rPr>
          <w:rFonts w:ascii="Marianne" w:hAnsi="Marianne"/>
        </w:rPr>
        <w:t xml:space="preserve">acte spécial de </w:t>
      </w:r>
      <w:r w:rsidR="00F74787">
        <w:rPr>
          <w:rFonts w:ascii="Marianne" w:hAnsi="Marianne"/>
        </w:rPr>
        <w:t>sous-traitance</w:t>
      </w:r>
      <w:r w:rsidR="00FF4AB8">
        <w:rPr>
          <w:rFonts w:ascii="Marianne" w:hAnsi="Marianne"/>
        </w:rPr>
        <w:t>)</w:t>
      </w:r>
      <w:r w:rsidRPr="008A11CC">
        <w:rPr>
          <w:rFonts w:ascii="Marianne" w:hAnsi="Marianne"/>
        </w:rPr>
        <w:t xml:space="preserve"> complété</w:t>
      </w:r>
      <w:r w:rsidR="00971101">
        <w:rPr>
          <w:rFonts w:ascii="Marianne" w:hAnsi="Marianne"/>
        </w:rPr>
        <w:t>s</w:t>
      </w:r>
      <w:r w:rsidRPr="008A11CC">
        <w:rPr>
          <w:rFonts w:ascii="Marianne" w:hAnsi="Marianne"/>
        </w:rPr>
        <w:t xml:space="preserve">. Le candidat devra indiquer dans l’acte d’engagement le montant des prestations qu’il envisage de sous-traiter et, par différence avec son offre, le montant maximal de la créance qu’il pourra présenter en nantissement ou céder. L’attention des candidats est attirée sur le fait que s’ils veulent renoncer </w:t>
      </w:r>
      <w:r w:rsidRPr="000C6647">
        <w:rPr>
          <w:rFonts w:ascii="Marianne" w:hAnsi="Marianne"/>
        </w:rPr>
        <w:t xml:space="preserve">au bénéfice de l’avance prévue à l’article </w:t>
      </w:r>
      <w:r w:rsidR="000C6647" w:rsidRPr="000C6647">
        <w:rPr>
          <w:rFonts w:ascii="Marianne" w:hAnsi="Marianne"/>
        </w:rPr>
        <w:t>9</w:t>
      </w:r>
      <w:r w:rsidRPr="000C6647">
        <w:rPr>
          <w:rFonts w:ascii="Marianne" w:hAnsi="Marianne"/>
        </w:rPr>
        <w:t>.2 du CCAP, ils</w:t>
      </w:r>
      <w:r w:rsidRPr="008A11CC">
        <w:rPr>
          <w:rFonts w:ascii="Marianne" w:hAnsi="Marianne"/>
        </w:rPr>
        <w:t xml:space="preserve"> doivent le préciser à l’article 6.2 de l’acte d’engagement.</w:t>
      </w:r>
    </w:p>
    <w:p w14:paraId="40F7E44F" w14:textId="07694AF2" w:rsidR="00A059A3" w:rsidRPr="001443D5" w:rsidRDefault="00A059A3" w:rsidP="001443D5">
      <w:pPr>
        <w:pStyle w:val="Paragraphedeliste"/>
        <w:numPr>
          <w:ilvl w:val="0"/>
          <w:numId w:val="32"/>
        </w:numPr>
        <w:rPr>
          <w:rFonts w:ascii="Marianne" w:hAnsi="Marianne"/>
        </w:rPr>
      </w:pPr>
      <w:r w:rsidRPr="001443D5">
        <w:rPr>
          <w:rFonts w:ascii="Marianne" w:hAnsi="Marianne" w:cs="Arial"/>
          <w:b/>
          <w:bCs/>
          <w:szCs w:val="20"/>
          <w:u w:val="single"/>
        </w:rPr>
        <w:lastRenderedPageBreak/>
        <w:t xml:space="preserve">Un mémoire technique </w:t>
      </w:r>
      <w:r w:rsidR="00F2150E">
        <w:rPr>
          <w:rFonts w:ascii="Marianne" w:hAnsi="Marianne" w:cs="Arial"/>
          <w:b/>
          <w:bCs/>
          <w:szCs w:val="20"/>
          <w:u w:val="single"/>
        </w:rPr>
        <w:t xml:space="preserve"> sur la base</w:t>
      </w:r>
      <w:r w:rsidR="003F5DC5" w:rsidRPr="003F5DC5">
        <w:rPr>
          <w:rFonts w:ascii="Marianne" w:hAnsi="Marianne" w:cs="Arial"/>
          <w:b/>
          <w:bCs/>
          <w:szCs w:val="20"/>
          <w:u w:val="single"/>
        </w:rPr>
        <w:t xml:space="preserve"> cadre de mémoire transmis</w:t>
      </w:r>
      <w:r w:rsidR="003F5DC5">
        <w:rPr>
          <w:rFonts w:ascii="Marianne" w:hAnsi="Marianne" w:cs="Arial"/>
          <w:b/>
          <w:bCs/>
          <w:szCs w:val="20"/>
          <w:u w:val="single"/>
        </w:rPr>
        <w:t>,</w:t>
      </w:r>
      <w:r w:rsidRPr="001443D5">
        <w:rPr>
          <w:rFonts w:ascii="Marianne" w:hAnsi="Marianne" w:cs="Arial"/>
          <w:b/>
          <w:bCs/>
          <w:szCs w:val="20"/>
          <w:u w:val="single"/>
        </w:rPr>
        <w:t>:</w:t>
      </w:r>
    </w:p>
    <w:p w14:paraId="00FE8FEE" w14:textId="77777777" w:rsidR="00A059A3" w:rsidRPr="008A11CC" w:rsidRDefault="00A059A3" w:rsidP="006C4540">
      <w:pPr>
        <w:pStyle w:val="Paragraphedeliste"/>
        <w:numPr>
          <w:ilvl w:val="0"/>
          <w:numId w:val="14"/>
        </w:numPr>
        <w:rPr>
          <w:rFonts w:ascii="Marianne" w:hAnsi="Marianne"/>
          <w:bCs/>
          <w:iCs/>
        </w:rPr>
      </w:pPr>
      <w:r w:rsidRPr="008A11CC">
        <w:rPr>
          <w:rFonts w:ascii="Marianne" w:hAnsi="Marianne"/>
          <w:bCs/>
          <w:iCs/>
        </w:rPr>
        <w:t>La note de compréhension de la mission</w:t>
      </w:r>
    </w:p>
    <w:p w14:paraId="259AAB9F" w14:textId="680FAB67" w:rsidR="003F5DC5" w:rsidRPr="003F5DC5" w:rsidRDefault="00A059A3" w:rsidP="003F5DC5">
      <w:pPr>
        <w:pStyle w:val="Paragraphedeliste"/>
        <w:numPr>
          <w:ilvl w:val="0"/>
          <w:numId w:val="14"/>
        </w:numPr>
        <w:rPr>
          <w:rFonts w:ascii="Marianne" w:hAnsi="Marianne"/>
          <w:bCs/>
          <w:iCs/>
        </w:rPr>
      </w:pPr>
      <w:r w:rsidRPr="008A11CC">
        <w:rPr>
          <w:rFonts w:ascii="Marianne" w:hAnsi="Marianne"/>
          <w:bCs/>
          <w:iCs/>
        </w:rPr>
        <w:t>La liste nominative sous forme d’organigramme, des différents intervenants, y compris les spécialistes, qui seront affectés à l’exécution du marché</w:t>
      </w:r>
      <w:r w:rsidRPr="008A11CC">
        <w:rPr>
          <w:rFonts w:ascii="Courier New" w:hAnsi="Courier New" w:cs="Courier New"/>
          <w:bCs/>
          <w:iCs/>
        </w:rPr>
        <w:t> </w:t>
      </w:r>
      <w:r w:rsidRPr="008A11CC">
        <w:rPr>
          <w:rFonts w:ascii="Marianne" w:hAnsi="Marianne"/>
          <w:bCs/>
          <w:iCs/>
        </w:rPr>
        <w:t>ainsi que la pr</w:t>
      </w:r>
      <w:r w:rsidRPr="008A11CC">
        <w:rPr>
          <w:rFonts w:ascii="Marianne" w:hAnsi="Marianne" w:cs="Marianne"/>
          <w:bCs/>
          <w:iCs/>
        </w:rPr>
        <w:t>é</w:t>
      </w:r>
      <w:r w:rsidRPr="008A11CC">
        <w:rPr>
          <w:rFonts w:ascii="Marianne" w:hAnsi="Marianne"/>
          <w:bCs/>
          <w:iCs/>
        </w:rPr>
        <w:t>sentation de leur curriculum vitae et de leurs expériences respectives. Cette liste doit reprendre exactement les personnes qui travailleront effectivement sur l’opération.</w:t>
      </w:r>
    </w:p>
    <w:p w14:paraId="14495E9C" w14:textId="4C2E41AF" w:rsidR="00A059A3" w:rsidRPr="008A11CC" w:rsidRDefault="00A059A3" w:rsidP="006C4540">
      <w:pPr>
        <w:pStyle w:val="Paragraphedeliste"/>
        <w:numPr>
          <w:ilvl w:val="0"/>
          <w:numId w:val="14"/>
        </w:numPr>
        <w:rPr>
          <w:rFonts w:ascii="Marianne" w:hAnsi="Marianne"/>
          <w:bCs/>
          <w:iCs/>
        </w:rPr>
      </w:pPr>
      <w:r w:rsidRPr="008A11CC">
        <w:rPr>
          <w:rFonts w:ascii="Marianne" w:hAnsi="Marianne"/>
          <w:bCs/>
          <w:iCs/>
        </w:rPr>
        <w:t>La méthodologie adoptée en vue d’assur</w:t>
      </w:r>
      <w:r w:rsidR="00D33EE8" w:rsidRPr="008A11CC">
        <w:rPr>
          <w:rFonts w:ascii="Marianne" w:hAnsi="Marianne"/>
          <w:bCs/>
          <w:iCs/>
        </w:rPr>
        <w:t>er les prestations, notamment l</w:t>
      </w:r>
      <w:r w:rsidRPr="008A11CC">
        <w:rPr>
          <w:rFonts w:ascii="Marianne" w:hAnsi="Marianne"/>
          <w:bCs/>
          <w:iCs/>
        </w:rPr>
        <w:t>’indication précise des tâches qu’il est prévu de confier à chacun d’entre eux, y compris la répartition des compétences spécifiques, notamment</w:t>
      </w:r>
      <w:r w:rsidRPr="008A11CC">
        <w:rPr>
          <w:rFonts w:ascii="Courier New" w:hAnsi="Courier New" w:cs="Courier New"/>
          <w:bCs/>
          <w:iCs/>
        </w:rPr>
        <w:t> </w:t>
      </w:r>
      <w:r w:rsidRPr="008A11CC">
        <w:rPr>
          <w:rFonts w:ascii="Marianne" w:hAnsi="Marianne"/>
          <w:bCs/>
          <w:iCs/>
        </w:rPr>
        <w:t>:</w:t>
      </w:r>
    </w:p>
    <w:p w14:paraId="5DBF4C94"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L’analyse de la conformité au programme et en particulier de la conformité technique ;</w:t>
      </w:r>
    </w:p>
    <w:p w14:paraId="0EE9B5AA"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L’analyse des aspects calendaires</w:t>
      </w:r>
      <w:r w:rsidRPr="008A11CC">
        <w:rPr>
          <w:rFonts w:ascii="Courier New" w:hAnsi="Courier New" w:cs="Courier New"/>
        </w:rPr>
        <w:t> </w:t>
      </w:r>
      <w:r w:rsidRPr="008A11CC">
        <w:rPr>
          <w:rFonts w:ascii="Marianne" w:hAnsi="Marianne"/>
        </w:rPr>
        <w:t>;</w:t>
      </w:r>
    </w:p>
    <w:p w14:paraId="36EB03D0"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Le suivi des travaux</w:t>
      </w:r>
      <w:r w:rsidRPr="008A11CC">
        <w:rPr>
          <w:rFonts w:ascii="Courier New" w:hAnsi="Courier New" w:cs="Courier New"/>
        </w:rPr>
        <w:t> </w:t>
      </w:r>
      <w:r w:rsidRPr="008A11CC">
        <w:rPr>
          <w:rFonts w:ascii="Marianne" w:hAnsi="Marianne"/>
        </w:rPr>
        <w:t>;</w:t>
      </w:r>
    </w:p>
    <w:p w14:paraId="70FE2038"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L’analyse du volet développement durable et environnement</w:t>
      </w:r>
      <w:r w:rsidRPr="008A11CC">
        <w:rPr>
          <w:rFonts w:ascii="Courier New" w:hAnsi="Courier New" w:cs="Courier New"/>
        </w:rPr>
        <w:t> </w:t>
      </w:r>
      <w:r w:rsidRPr="008A11CC">
        <w:rPr>
          <w:rFonts w:ascii="Marianne" w:hAnsi="Marianne"/>
        </w:rPr>
        <w:t xml:space="preserve">; </w:t>
      </w:r>
    </w:p>
    <w:p w14:paraId="6027067E" w14:textId="77777777" w:rsidR="00A059A3" w:rsidRDefault="00A059A3" w:rsidP="006C4540">
      <w:pPr>
        <w:pStyle w:val="Paragraphedeliste"/>
        <w:numPr>
          <w:ilvl w:val="1"/>
          <w:numId w:val="10"/>
        </w:numPr>
        <w:rPr>
          <w:rFonts w:ascii="Marianne" w:hAnsi="Marianne"/>
        </w:rPr>
      </w:pPr>
      <w:r w:rsidRPr="008A11CC">
        <w:rPr>
          <w:rFonts w:ascii="Marianne" w:hAnsi="Marianne"/>
        </w:rPr>
        <w:t>Le commissionnement</w:t>
      </w:r>
      <w:r w:rsidR="00AA4CF4">
        <w:rPr>
          <w:rFonts w:ascii="Courier New" w:hAnsi="Courier New" w:cs="Courier New"/>
        </w:rPr>
        <w:t> </w:t>
      </w:r>
      <w:r w:rsidR="00AA4CF4">
        <w:rPr>
          <w:rFonts w:ascii="Marianne" w:hAnsi="Marianne"/>
        </w:rPr>
        <w:t>;</w:t>
      </w:r>
    </w:p>
    <w:p w14:paraId="5430FD3E" w14:textId="77777777" w:rsidR="00511370" w:rsidRDefault="00040C38" w:rsidP="00511370">
      <w:pPr>
        <w:pStyle w:val="Paragraphedeliste"/>
        <w:numPr>
          <w:ilvl w:val="1"/>
          <w:numId w:val="10"/>
        </w:numPr>
        <w:rPr>
          <w:rFonts w:ascii="Marianne" w:hAnsi="Marianne"/>
        </w:rPr>
      </w:pPr>
      <w:r>
        <w:rPr>
          <w:rFonts w:ascii="Marianne" w:hAnsi="Marianne"/>
        </w:rPr>
        <w:t>L</w:t>
      </w:r>
      <w:r w:rsidR="00237068">
        <w:rPr>
          <w:rFonts w:ascii="Marianne" w:hAnsi="Marianne"/>
        </w:rPr>
        <w:t>a méthodologie proposée pour l’</w:t>
      </w:r>
      <w:r>
        <w:rPr>
          <w:rFonts w:ascii="Marianne" w:hAnsi="Marianne"/>
        </w:rPr>
        <w:t>analyse et le suivi</w:t>
      </w:r>
      <w:r w:rsidR="00511370">
        <w:rPr>
          <w:rFonts w:ascii="Marianne" w:hAnsi="Marianne"/>
        </w:rPr>
        <w:t xml:space="preserve"> d</w:t>
      </w:r>
      <w:r w:rsidR="00AA4CF4">
        <w:rPr>
          <w:rFonts w:ascii="Marianne" w:hAnsi="Marianne"/>
        </w:rPr>
        <w:t xml:space="preserve">e la démarche </w:t>
      </w:r>
      <w:r w:rsidR="00237068">
        <w:rPr>
          <w:rFonts w:ascii="Marianne" w:hAnsi="Marianne"/>
        </w:rPr>
        <w:t>relative au</w:t>
      </w:r>
      <w:r w:rsidR="00AA4CF4">
        <w:rPr>
          <w:rFonts w:ascii="Marianne" w:hAnsi="Marianne"/>
        </w:rPr>
        <w:t xml:space="preserve"> </w:t>
      </w:r>
      <w:r w:rsidR="00511370">
        <w:rPr>
          <w:rFonts w:ascii="Marianne" w:hAnsi="Marianne"/>
        </w:rPr>
        <w:t xml:space="preserve">Schéma </w:t>
      </w:r>
      <w:r w:rsidR="00511370" w:rsidRPr="00511370">
        <w:rPr>
          <w:rFonts w:ascii="Marianne" w:hAnsi="Marianne"/>
        </w:rPr>
        <w:t>de Contrôle Qualité (SCQ) ;</w:t>
      </w:r>
    </w:p>
    <w:p w14:paraId="76701BD2" w14:textId="77777777" w:rsidR="00A059A3" w:rsidRPr="008A11CC" w:rsidRDefault="00A059A3" w:rsidP="006C4540">
      <w:pPr>
        <w:pStyle w:val="Paragraphedeliste"/>
        <w:numPr>
          <w:ilvl w:val="1"/>
          <w:numId w:val="10"/>
        </w:numPr>
        <w:rPr>
          <w:rFonts w:ascii="Marianne" w:hAnsi="Marianne"/>
        </w:rPr>
      </w:pPr>
      <w:r w:rsidRPr="008A11CC">
        <w:rPr>
          <w:rFonts w:ascii="Marianne" w:hAnsi="Marianne"/>
        </w:rPr>
        <w:t>L’analyse du volet exploitation maintenance</w:t>
      </w:r>
      <w:r w:rsidRPr="008A11CC">
        <w:rPr>
          <w:rFonts w:ascii="Courier New" w:hAnsi="Courier New" w:cs="Courier New"/>
        </w:rPr>
        <w:t> </w:t>
      </w:r>
      <w:r w:rsidRPr="008A11CC">
        <w:rPr>
          <w:rFonts w:ascii="Marianne" w:hAnsi="Marianne"/>
        </w:rPr>
        <w:t>;</w:t>
      </w:r>
    </w:p>
    <w:p w14:paraId="45E8417F" w14:textId="77777777" w:rsidR="00A059A3" w:rsidRDefault="00A059A3" w:rsidP="006C4540">
      <w:pPr>
        <w:pStyle w:val="Paragraphedeliste"/>
        <w:numPr>
          <w:ilvl w:val="1"/>
          <w:numId w:val="10"/>
        </w:numPr>
        <w:rPr>
          <w:rFonts w:ascii="Marianne" w:hAnsi="Marianne"/>
        </w:rPr>
      </w:pPr>
      <w:r w:rsidRPr="008A11CC">
        <w:rPr>
          <w:rFonts w:ascii="Marianne" w:hAnsi="Marianne"/>
        </w:rPr>
        <w:t>Le suivi des modifications de programme en phase étude et des travaux modificatifs</w:t>
      </w:r>
      <w:r w:rsidRPr="008A11CC">
        <w:rPr>
          <w:rFonts w:ascii="Courier New" w:hAnsi="Courier New" w:cs="Courier New"/>
        </w:rPr>
        <w:t> </w:t>
      </w:r>
      <w:r w:rsidRPr="008A11CC">
        <w:rPr>
          <w:rFonts w:ascii="Marianne" w:hAnsi="Marianne"/>
        </w:rPr>
        <w:t>;</w:t>
      </w:r>
    </w:p>
    <w:p w14:paraId="7A2588DD" w14:textId="77777777" w:rsidR="00AA4CF4" w:rsidRPr="008A11CC" w:rsidRDefault="00AA4CF4" w:rsidP="00AA4CF4">
      <w:pPr>
        <w:pStyle w:val="Paragraphedeliste"/>
        <w:numPr>
          <w:ilvl w:val="1"/>
          <w:numId w:val="10"/>
        </w:numPr>
        <w:rPr>
          <w:rFonts w:ascii="Marianne" w:hAnsi="Marianne"/>
        </w:rPr>
      </w:pPr>
      <w:r>
        <w:rPr>
          <w:rFonts w:ascii="Marianne" w:hAnsi="Marianne"/>
        </w:rPr>
        <w:t>L</w:t>
      </w:r>
      <w:r w:rsidRPr="00AA4CF4">
        <w:rPr>
          <w:rFonts w:ascii="Marianne" w:hAnsi="Marianne"/>
        </w:rPr>
        <w:t>e suivi de la phase exploitation-maintenance ;</w:t>
      </w:r>
    </w:p>
    <w:p w14:paraId="0D007D6D" w14:textId="3B881797" w:rsidR="00A059A3" w:rsidRDefault="00A059A3" w:rsidP="006C4540">
      <w:pPr>
        <w:pStyle w:val="Paragraphedeliste"/>
        <w:numPr>
          <w:ilvl w:val="1"/>
          <w:numId w:val="10"/>
        </w:numPr>
        <w:rPr>
          <w:rFonts w:ascii="Marianne" w:hAnsi="Marianne"/>
        </w:rPr>
      </w:pPr>
      <w:r w:rsidRPr="008A11CC">
        <w:rPr>
          <w:rFonts w:ascii="Marianne" w:hAnsi="Marianne"/>
        </w:rPr>
        <w:t>La méthodologie proposée en termes d’utilisation de la maquette numérique. Cette note présentera : les méthodes d’utilisation de la maquette numérique aux différentes phases de l’opération (études et exécution), notamment pour contrôler le respect du programme, les modalités de collaboration avec les autres acteurs du projet autour de la maquette numérique, et les moyens dont le candidat dispose pour lire et exploiter une maquette numérique (format .ifc)</w:t>
      </w:r>
      <w:r w:rsidR="003F5DC5">
        <w:rPr>
          <w:rFonts w:ascii="Calibri" w:hAnsi="Calibri" w:cs="Calibri"/>
        </w:rPr>
        <w:t> </w:t>
      </w:r>
      <w:r w:rsidR="003F5DC5">
        <w:rPr>
          <w:rFonts w:ascii="Marianne" w:hAnsi="Marianne"/>
        </w:rPr>
        <w:t>;</w:t>
      </w:r>
    </w:p>
    <w:p w14:paraId="4BF79BC7" w14:textId="6C7A3429" w:rsidR="003F5DC5" w:rsidRPr="003F5DC5" w:rsidRDefault="003F5DC5" w:rsidP="003F5DC5">
      <w:pPr>
        <w:pStyle w:val="Paragraphedeliste"/>
        <w:numPr>
          <w:ilvl w:val="0"/>
          <w:numId w:val="14"/>
        </w:numPr>
        <w:rPr>
          <w:rFonts w:ascii="Marianne" w:hAnsi="Marianne"/>
          <w:bCs/>
          <w:iCs/>
        </w:rPr>
      </w:pPr>
      <w:r w:rsidRPr="003F5DC5">
        <w:rPr>
          <w:rFonts w:ascii="Marianne" w:hAnsi="Marianne"/>
          <w:bCs/>
          <w:iCs/>
        </w:rPr>
        <w:t>Un dossier synthétique d’exemples de livrables</w:t>
      </w:r>
      <w:r w:rsidR="0005682F">
        <w:rPr>
          <w:rFonts w:ascii="Marianne" w:hAnsi="Marianne"/>
          <w:bCs/>
          <w:iCs/>
        </w:rPr>
        <w:t xml:space="preserve"> de type compte</w:t>
      </w:r>
      <w:r w:rsidR="0005682F" w:rsidRPr="0005682F">
        <w:rPr>
          <w:rFonts w:ascii="Marianne" w:hAnsi="Marianne"/>
          <w:bCs/>
          <w:iCs/>
        </w:rPr>
        <w:t xml:space="preserve"> de réunion, rapport d’analyse (comme SQC, FTM), OS, rapport déroulement OPR</w:t>
      </w:r>
      <w:r w:rsidR="0005682F">
        <w:rPr>
          <w:rFonts w:ascii="Marianne" w:hAnsi="Marianne"/>
          <w:bCs/>
          <w:iCs/>
        </w:rPr>
        <w:t>,…</w:t>
      </w:r>
    </w:p>
    <w:p w14:paraId="0F892E26" w14:textId="77777777" w:rsidR="007119E2" w:rsidRPr="008A11CC" w:rsidRDefault="007119E2" w:rsidP="007119E2">
      <w:pPr>
        <w:pStyle w:val="Paragraphedeliste"/>
        <w:numPr>
          <w:ilvl w:val="0"/>
          <w:numId w:val="0"/>
        </w:numPr>
        <w:ind w:left="2007"/>
        <w:rPr>
          <w:rFonts w:ascii="Marianne" w:hAnsi="Marianne"/>
        </w:rPr>
      </w:pPr>
    </w:p>
    <w:p w14:paraId="66D86AE1" w14:textId="3278FAFC" w:rsidR="004E62EA" w:rsidRPr="001443D5" w:rsidRDefault="004E62EA" w:rsidP="001443D5">
      <w:pPr>
        <w:pStyle w:val="Paragraphedeliste"/>
        <w:keepNext/>
        <w:numPr>
          <w:ilvl w:val="0"/>
          <w:numId w:val="31"/>
        </w:numPr>
        <w:rPr>
          <w:rFonts w:ascii="Marianne" w:hAnsi="Marianne" w:cs="Arial"/>
          <w:b/>
          <w:bCs/>
          <w:szCs w:val="20"/>
          <w:u w:val="single"/>
        </w:rPr>
      </w:pPr>
      <w:r w:rsidRPr="001443D5">
        <w:rPr>
          <w:rFonts w:ascii="Marianne" w:hAnsi="Marianne" w:cs="Arial"/>
          <w:b/>
          <w:bCs/>
          <w:szCs w:val="20"/>
          <w:u w:val="single"/>
        </w:rPr>
        <w:t xml:space="preserve">La décomposition du prix global et forfaitaire (DPGF) complétée </w:t>
      </w:r>
    </w:p>
    <w:p w14:paraId="0A906573" w14:textId="7E9D134F" w:rsidR="009515C3" w:rsidRDefault="009515C3" w:rsidP="001443D5">
      <w:pPr>
        <w:pStyle w:val="Paragraphedeliste"/>
        <w:keepNext/>
        <w:numPr>
          <w:ilvl w:val="0"/>
          <w:numId w:val="31"/>
        </w:numPr>
        <w:rPr>
          <w:rFonts w:ascii="Marianne" w:hAnsi="Marianne" w:cs="Arial"/>
          <w:b/>
          <w:bCs/>
          <w:szCs w:val="20"/>
          <w:u w:val="single"/>
        </w:rPr>
      </w:pPr>
      <w:r w:rsidRPr="001443D5">
        <w:rPr>
          <w:rFonts w:ascii="Marianne" w:hAnsi="Marianne" w:cs="Arial"/>
          <w:b/>
          <w:bCs/>
          <w:szCs w:val="20"/>
          <w:u w:val="single"/>
        </w:rPr>
        <w:t>L’annexe n°2 du présent Règlement de Consultation (RC)</w:t>
      </w:r>
      <w:r w:rsidRPr="001443D5">
        <w:rPr>
          <w:rFonts w:ascii="Calibri" w:hAnsi="Calibri" w:cs="Calibri"/>
          <w:b/>
          <w:bCs/>
          <w:szCs w:val="20"/>
          <w:u w:val="single"/>
        </w:rPr>
        <w:t> </w:t>
      </w:r>
      <w:r w:rsidR="00AE7CE0" w:rsidRPr="001443D5">
        <w:rPr>
          <w:rFonts w:ascii="Calibri" w:hAnsi="Calibri" w:cs="Calibri"/>
          <w:b/>
          <w:bCs/>
          <w:szCs w:val="18"/>
          <w:u w:val="single"/>
        </w:rPr>
        <w:t xml:space="preserve">– </w:t>
      </w:r>
      <w:r w:rsidR="00AE7CE0" w:rsidRPr="001443D5">
        <w:rPr>
          <w:rFonts w:ascii="Marianne" w:hAnsi="Marianne" w:cs="Arial"/>
          <w:b/>
          <w:bCs/>
          <w:szCs w:val="18"/>
          <w:u w:val="single"/>
        </w:rPr>
        <w:t>Cadre des temps passés</w:t>
      </w:r>
      <w:r w:rsidR="00AE7CE0" w:rsidRPr="001443D5">
        <w:rPr>
          <w:rFonts w:ascii="Calibri" w:hAnsi="Calibri" w:cs="Calibri"/>
          <w:b/>
          <w:bCs/>
          <w:szCs w:val="20"/>
          <w:u w:val="single"/>
        </w:rPr>
        <w:t xml:space="preserve"> </w:t>
      </w:r>
      <w:r w:rsidRPr="001443D5">
        <w:rPr>
          <w:rFonts w:ascii="Marianne" w:hAnsi="Marianne" w:cs="Arial"/>
          <w:b/>
          <w:bCs/>
          <w:szCs w:val="20"/>
          <w:u w:val="single"/>
        </w:rPr>
        <w:t>complé</w:t>
      </w:r>
      <w:r w:rsidRPr="001443D5">
        <w:rPr>
          <w:rFonts w:ascii="Marianne" w:hAnsi="Marianne" w:cs="Arial"/>
          <w:b/>
          <w:bCs/>
          <w:sz w:val="16"/>
          <w:szCs w:val="18"/>
          <w:u w:val="single"/>
        </w:rPr>
        <w:t>té</w:t>
      </w:r>
      <w:r w:rsidRPr="001443D5">
        <w:rPr>
          <w:rFonts w:ascii="Marianne" w:hAnsi="Marianne" w:cs="Arial"/>
          <w:b/>
          <w:bCs/>
          <w:szCs w:val="20"/>
          <w:u w:val="single"/>
        </w:rPr>
        <w:t>e</w:t>
      </w:r>
    </w:p>
    <w:p w14:paraId="2D954CB7" w14:textId="77777777" w:rsidR="00F2150E" w:rsidRPr="008A11CC" w:rsidRDefault="00F2150E" w:rsidP="00F2150E">
      <w:pPr>
        <w:keepNext/>
        <w:numPr>
          <w:ilvl w:val="0"/>
          <w:numId w:val="31"/>
        </w:numPr>
        <w:tabs>
          <w:tab w:val="left" w:pos="360"/>
          <w:tab w:val="left" w:pos="2552"/>
        </w:tabs>
        <w:overflowPunct w:val="0"/>
        <w:autoSpaceDE w:val="0"/>
        <w:autoSpaceDN w:val="0"/>
        <w:adjustRightInd w:val="0"/>
        <w:textAlignment w:val="baseline"/>
        <w:rPr>
          <w:rFonts w:ascii="Marianne" w:hAnsi="Marianne" w:cs="Arial"/>
          <w:bCs/>
          <w:szCs w:val="20"/>
          <w:u w:val="single"/>
        </w:rPr>
      </w:pPr>
      <w:r w:rsidRPr="008A11CC">
        <w:rPr>
          <w:rFonts w:ascii="Marianne" w:hAnsi="Marianne" w:cs="Arial"/>
          <w:bCs/>
          <w:szCs w:val="20"/>
          <w:u w:val="single"/>
        </w:rPr>
        <w:t>Une déclaration d’indépendance conforme au modèle de l’annexe n°1 au présent règlement de consultation. Le candidat doit fournir une déclaration décrivant la nature de ses éventuels liens avec les groupements candidats au marché de conception-réalisation</w:t>
      </w:r>
      <w:r>
        <w:rPr>
          <w:rFonts w:ascii="Marianne" w:hAnsi="Marianne" w:cs="Arial"/>
          <w:bCs/>
          <w:szCs w:val="20"/>
          <w:u w:val="single"/>
        </w:rPr>
        <w:t xml:space="preserve"> du centre pénitentiaire de Nîmes Sud</w:t>
      </w:r>
      <w:r w:rsidRPr="008A11CC">
        <w:rPr>
          <w:rFonts w:ascii="Marianne" w:hAnsi="Marianne"/>
          <w:szCs w:val="20"/>
          <w:u w:val="single"/>
        </w:rPr>
        <w:t>).</w:t>
      </w:r>
      <w:r w:rsidRPr="008A11CC">
        <w:rPr>
          <w:rFonts w:ascii="Marianne" w:hAnsi="Marianne" w:cs="Arial"/>
          <w:bCs/>
          <w:szCs w:val="20"/>
        </w:rPr>
        <w:t xml:space="preserve"> La liste des membres des groupements candidats est fournie.</w:t>
      </w:r>
    </w:p>
    <w:p w14:paraId="53ACCB18" w14:textId="77777777" w:rsidR="00F2150E" w:rsidRPr="008A11CC" w:rsidRDefault="00F2150E" w:rsidP="00F2150E">
      <w:pPr>
        <w:tabs>
          <w:tab w:val="left" w:pos="360"/>
          <w:tab w:val="left" w:pos="2552"/>
        </w:tabs>
        <w:overflowPunct w:val="0"/>
        <w:autoSpaceDE w:val="0"/>
        <w:autoSpaceDN w:val="0"/>
        <w:adjustRightInd w:val="0"/>
        <w:ind w:left="720"/>
        <w:textAlignment w:val="baseline"/>
        <w:rPr>
          <w:rFonts w:ascii="Marianne" w:hAnsi="Marianne" w:cs="Arial"/>
          <w:b/>
          <w:szCs w:val="20"/>
        </w:rPr>
      </w:pPr>
      <w:r w:rsidRPr="008A11CC">
        <w:rPr>
          <w:rFonts w:ascii="Marianne" w:hAnsi="Marianne" w:cs="Arial"/>
          <w:b/>
          <w:szCs w:val="20"/>
        </w:rPr>
        <w:t>Il est précisé que cette déclaration concerne le candidat, ses cotraitants et ses sous-traitants ou autres opérateurs dont il disposerait des capacités pour l’exécution dudit marché.</w:t>
      </w:r>
    </w:p>
    <w:p w14:paraId="26F8348F" w14:textId="77777777" w:rsidR="00F2150E" w:rsidRPr="008A11CC" w:rsidRDefault="00F2150E" w:rsidP="00F2150E">
      <w:pPr>
        <w:tabs>
          <w:tab w:val="left" w:pos="360"/>
          <w:tab w:val="left" w:pos="2552"/>
        </w:tabs>
        <w:overflowPunct w:val="0"/>
        <w:autoSpaceDE w:val="0"/>
        <w:autoSpaceDN w:val="0"/>
        <w:adjustRightInd w:val="0"/>
        <w:ind w:left="720"/>
        <w:textAlignment w:val="baseline"/>
        <w:rPr>
          <w:rFonts w:ascii="Marianne" w:hAnsi="Marianne" w:cs="Arial"/>
          <w:szCs w:val="20"/>
        </w:rPr>
      </w:pPr>
      <w:r w:rsidRPr="008A11CC">
        <w:rPr>
          <w:rFonts w:ascii="Marianne" w:hAnsi="Marianne" w:cs="Arial"/>
          <w:szCs w:val="20"/>
        </w:rPr>
        <w:t xml:space="preserve">Avant l’attribution du présent marché, la mise à jour de la déclaration figurant en annexe sera demandée au candidat auquel il est envisagé d’attribuer le marché. </w:t>
      </w:r>
    </w:p>
    <w:p w14:paraId="1B050773" w14:textId="77777777" w:rsidR="00F2150E" w:rsidRPr="008A11CC" w:rsidRDefault="00F2150E" w:rsidP="00F2150E">
      <w:pPr>
        <w:tabs>
          <w:tab w:val="left" w:pos="360"/>
          <w:tab w:val="left" w:pos="2552"/>
        </w:tabs>
        <w:overflowPunct w:val="0"/>
        <w:autoSpaceDE w:val="0"/>
        <w:autoSpaceDN w:val="0"/>
        <w:adjustRightInd w:val="0"/>
        <w:ind w:left="720"/>
        <w:textAlignment w:val="baseline"/>
        <w:rPr>
          <w:rFonts w:ascii="Marianne" w:hAnsi="Marianne" w:cs="Arial"/>
          <w:szCs w:val="20"/>
        </w:rPr>
      </w:pPr>
      <w:r w:rsidRPr="008A11CC">
        <w:rPr>
          <w:rFonts w:ascii="Marianne" w:hAnsi="Marianne" w:cs="Arial"/>
          <w:b/>
          <w:szCs w:val="20"/>
        </w:rPr>
        <w:t xml:space="preserve">Dans le cas où ce candidat ne </w:t>
      </w:r>
      <w:r w:rsidRPr="00077E4C">
        <w:rPr>
          <w:rFonts w:ascii="Marianne" w:hAnsi="Marianne" w:cs="Arial"/>
          <w:b/>
          <w:szCs w:val="20"/>
        </w:rPr>
        <w:t>présenterait pas d’indépendance vis-à-vis du groupement attributaire du marché de conception-réalisation du centre pénitentiaire d</w:t>
      </w:r>
      <w:r>
        <w:rPr>
          <w:rFonts w:ascii="Marianne" w:hAnsi="Marianne" w:cs="Arial"/>
          <w:b/>
          <w:szCs w:val="20"/>
        </w:rPr>
        <w:t>e Nîmes Sud (30)</w:t>
      </w:r>
      <w:r w:rsidRPr="00077E4C">
        <w:rPr>
          <w:rFonts w:ascii="Marianne" w:hAnsi="Marianne" w:cs="Arial"/>
          <w:b/>
          <w:szCs w:val="20"/>
        </w:rPr>
        <w:t>, le</w:t>
      </w:r>
      <w:r w:rsidRPr="008A11CC">
        <w:rPr>
          <w:rFonts w:ascii="Marianne" w:hAnsi="Marianne" w:cs="Arial"/>
          <w:b/>
          <w:szCs w:val="20"/>
        </w:rPr>
        <w:t xml:space="preserve"> présent marché ne lui serait pas attribué</w:t>
      </w:r>
      <w:r w:rsidRPr="008A11CC">
        <w:rPr>
          <w:rFonts w:ascii="Marianne" w:hAnsi="Marianne" w:cs="Arial"/>
          <w:szCs w:val="20"/>
        </w:rPr>
        <w:t>. Le 1er candidat par ordre de classement des offres, présentant une indépendance vis-à-vis du groupement attributaire du marché de conception-réalisation, se verrait alors attribuer le marché.</w:t>
      </w:r>
    </w:p>
    <w:p w14:paraId="0DA727CC" w14:textId="77777777" w:rsidR="00F2150E" w:rsidRPr="001443D5" w:rsidRDefault="00F2150E" w:rsidP="00F2150E">
      <w:pPr>
        <w:pStyle w:val="Paragraphedeliste"/>
        <w:keepNext/>
        <w:numPr>
          <w:ilvl w:val="0"/>
          <w:numId w:val="0"/>
        </w:numPr>
        <w:ind w:left="643"/>
        <w:rPr>
          <w:rFonts w:ascii="Marianne" w:hAnsi="Marianne" w:cs="Arial"/>
          <w:b/>
          <w:bCs/>
          <w:szCs w:val="20"/>
          <w:u w:val="single"/>
        </w:rPr>
      </w:pPr>
    </w:p>
    <w:p w14:paraId="178920FE" w14:textId="6E69D6F3" w:rsidR="00A059A3" w:rsidRPr="008A11CC" w:rsidRDefault="00A059A3" w:rsidP="006C4540">
      <w:pPr>
        <w:pStyle w:val="Titre1"/>
        <w:rPr>
          <w:rFonts w:ascii="Marianne" w:hAnsi="Marianne"/>
        </w:rPr>
      </w:pPr>
      <w:bookmarkStart w:id="58" w:name="_Toc69721360"/>
      <w:bookmarkStart w:id="59" w:name="_Toc202261753"/>
      <w:r w:rsidRPr="008A11CC">
        <w:rPr>
          <w:rFonts w:ascii="Marianne" w:hAnsi="Marianne"/>
        </w:rPr>
        <w:t>Vérification des conditions de participation et examen des offres</w:t>
      </w:r>
      <w:bookmarkEnd w:id="58"/>
      <w:bookmarkEnd w:id="59"/>
    </w:p>
    <w:p w14:paraId="02C36F4B" w14:textId="77777777" w:rsidR="00A059A3" w:rsidRPr="008A11CC" w:rsidRDefault="00A059A3" w:rsidP="00A059A3">
      <w:pPr>
        <w:pStyle w:val="Titre2"/>
        <w:rPr>
          <w:rFonts w:ascii="Marianne" w:hAnsi="Marianne"/>
        </w:rPr>
      </w:pPr>
      <w:bookmarkStart w:id="60" w:name="_Toc200539961"/>
      <w:bookmarkStart w:id="61" w:name="_Toc69721361"/>
      <w:bookmarkStart w:id="62" w:name="_Toc202261754"/>
      <w:bookmarkStart w:id="63" w:name="_Toc30923335"/>
      <w:r w:rsidRPr="008A11CC">
        <w:rPr>
          <w:rFonts w:ascii="Marianne" w:hAnsi="Marianne"/>
        </w:rPr>
        <w:t>Sélection des candidatures</w:t>
      </w:r>
      <w:bookmarkEnd w:id="60"/>
      <w:bookmarkEnd w:id="61"/>
      <w:bookmarkEnd w:id="62"/>
    </w:p>
    <w:p w14:paraId="67941532" w14:textId="77777777" w:rsidR="005F79A1" w:rsidRDefault="005F79A1" w:rsidP="005F79A1">
      <w:pPr>
        <w:rPr>
          <w:rFonts w:ascii="Marianne" w:hAnsi="Marianne"/>
        </w:rPr>
      </w:pPr>
      <w:bookmarkStart w:id="64" w:name="_Toc200539962"/>
      <w:r>
        <w:rPr>
          <w:rFonts w:ascii="Marianne" w:hAnsi="Marianne"/>
        </w:rPr>
        <w:t>Les candidats qui se trouvent dans un cas d’interdiction de soumissionner, qui ne disposent pas de l’aptitude à exercer l’activité professionnelle, de la capacité économique et financière, des capacités techniques et professionnelles ou qui ne peuvent produire dans le délai imparti les documents justificatifs, les moyens de preuve, les compléments ou explications requis par le pouvoir adjudicateur sont éliminés.</w:t>
      </w:r>
    </w:p>
    <w:p w14:paraId="447E51CA" w14:textId="689AE8BF" w:rsidR="00A059A3" w:rsidRPr="008A11CC" w:rsidRDefault="005F79A1" w:rsidP="00A059A3">
      <w:pPr>
        <w:rPr>
          <w:rFonts w:ascii="Marianne" w:hAnsi="Marianne"/>
        </w:rPr>
      </w:pPr>
      <w:r>
        <w:rPr>
          <w:rFonts w:ascii="Marianne" w:eastAsia="Calibri" w:hAnsi="Marianne"/>
        </w:rPr>
        <w:t>Nota</w:t>
      </w:r>
      <w:r>
        <w:rPr>
          <w:rFonts w:ascii="Courier New" w:eastAsia="Calibri" w:hAnsi="Courier New" w:cs="Courier New"/>
        </w:rPr>
        <w:t> </w:t>
      </w:r>
      <w:r>
        <w:rPr>
          <w:rFonts w:ascii="Marianne" w:eastAsia="Calibri" w:hAnsi="Marianne"/>
        </w:rPr>
        <w:t>: Toutes les pi</w:t>
      </w:r>
      <w:r>
        <w:rPr>
          <w:rFonts w:ascii="Marianne" w:eastAsia="Calibri" w:hAnsi="Marianne" w:cs="Marianne"/>
        </w:rPr>
        <w:t>è</w:t>
      </w:r>
      <w:r>
        <w:rPr>
          <w:rFonts w:ascii="Marianne" w:eastAsia="Calibri" w:hAnsi="Marianne"/>
        </w:rPr>
        <w:t>ces demand</w:t>
      </w:r>
      <w:r>
        <w:rPr>
          <w:rFonts w:ascii="Marianne" w:eastAsia="Calibri" w:hAnsi="Marianne" w:cs="Marianne"/>
        </w:rPr>
        <w:t>é</w:t>
      </w:r>
      <w:r>
        <w:rPr>
          <w:rFonts w:ascii="Marianne" w:eastAsia="Calibri" w:hAnsi="Marianne"/>
        </w:rPr>
        <w:t>es pour appr</w:t>
      </w:r>
      <w:r>
        <w:rPr>
          <w:rFonts w:ascii="Marianne" w:eastAsia="Calibri" w:hAnsi="Marianne" w:cs="Marianne"/>
        </w:rPr>
        <w:t>é</w:t>
      </w:r>
      <w:r>
        <w:rPr>
          <w:rFonts w:ascii="Marianne" w:eastAsia="Calibri" w:hAnsi="Marianne"/>
        </w:rPr>
        <w:t xml:space="preserve">cier la candidature doivent </w:t>
      </w:r>
      <w:r>
        <w:rPr>
          <w:rFonts w:ascii="Marianne" w:eastAsia="Calibri" w:hAnsi="Marianne" w:cs="Marianne"/>
        </w:rPr>
        <w:t>ê</w:t>
      </w:r>
      <w:r>
        <w:rPr>
          <w:rFonts w:ascii="Marianne" w:eastAsia="Calibri" w:hAnsi="Marianne"/>
        </w:rPr>
        <w:t>tre pr</w:t>
      </w:r>
      <w:r>
        <w:rPr>
          <w:rFonts w:ascii="Marianne" w:eastAsia="Calibri" w:hAnsi="Marianne" w:cs="Marianne"/>
        </w:rPr>
        <w:t>é</w:t>
      </w:r>
      <w:r>
        <w:rPr>
          <w:rFonts w:ascii="Marianne" w:eastAsia="Calibri" w:hAnsi="Marianne"/>
        </w:rPr>
        <w:t>sent</w:t>
      </w:r>
      <w:r>
        <w:rPr>
          <w:rFonts w:ascii="Marianne" w:eastAsia="Calibri" w:hAnsi="Marianne" w:cs="Marianne"/>
        </w:rPr>
        <w:t>é</w:t>
      </w:r>
      <w:r>
        <w:rPr>
          <w:rFonts w:ascii="Marianne" w:eastAsia="Calibri" w:hAnsi="Marianne"/>
        </w:rPr>
        <w:t xml:space="preserve">es par le ou les candidats. En cas de document manquant </w:t>
      </w:r>
      <w:r>
        <w:rPr>
          <w:rFonts w:ascii="Marianne" w:eastAsia="Calibri" w:hAnsi="Marianne" w:cs="Marianne"/>
        </w:rPr>
        <w:t>à</w:t>
      </w:r>
      <w:r>
        <w:rPr>
          <w:rFonts w:ascii="Marianne" w:eastAsia="Calibri" w:hAnsi="Marianne"/>
        </w:rPr>
        <w:t xml:space="preserve"> ce stade, il pourra </w:t>
      </w:r>
      <w:r>
        <w:rPr>
          <w:rFonts w:ascii="Marianne" w:eastAsia="Calibri" w:hAnsi="Marianne" w:cs="Marianne"/>
        </w:rPr>
        <w:t>ê</w:t>
      </w:r>
      <w:r>
        <w:rPr>
          <w:rFonts w:ascii="Marianne" w:eastAsia="Calibri" w:hAnsi="Marianne"/>
        </w:rPr>
        <w:t>tre demand</w:t>
      </w:r>
      <w:r>
        <w:rPr>
          <w:rFonts w:ascii="Marianne" w:eastAsia="Calibri" w:hAnsi="Marianne" w:cs="Marianne"/>
        </w:rPr>
        <w:t>é</w:t>
      </w:r>
      <w:r>
        <w:rPr>
          <w:rFonts w:ascii="Marianne" w:eastAsia="Calibri" w:hAnsi="Marianne"/>
        </w:rPr>
        <w:t xml:space="preserve"> aux candidats concern</w:t>
      </w:r>
      <w:r>
        <w:rPr>
          <w:rFonts w:ascii="Marianne" w:eastAsia="Calibri" w:hAnsi="Marianne" w:cs="Marianne"/>
        </w:rPr>
        <w:t>é</w:t>
      </w:r>
      <w:r>
        <w:rPr>
          <w:rFonts w:ascii="Marianne" w:eastAsia="Calibri" w:hAnsi="Marianne"/>
        </w:rPr>
        <w:t>s de compl</w:t>
      </w:r>
      <w:r>
        <w:rPr>
          <w:rFonts w:ascii="Marianne" w:eastAsia="Calibri" w:hAnsi="Marianne" w:cs="Marianne"/>
        </w:rPr>
        <w:t>é</w:t>
      </w:r>
      <w:r>
        <w:rPr>
          <w:rFonts w:ascii="Marianne" w:eastAsia="Calibri" w:hAnsi="Marianne"/>
        </w:rPr>
        <w:t>ter le contenu de leur dossier de candidature</w:t>
      </w:r>
      <w:r w:rsidR="001722D0">
        <w:rPr>
          <w:rFonts w:ascii="Marianne" w:hAnsi="Marianne"/>
        </w:rPr>
        <w:t>.</w:t>
      </w:r>
    </w:p>
    <w:p w14:paraId="3D148494" w14:textId="77777777" w:rsidR="00FC67EE" w:rsidRPr="004B1BB5" w:rsidRDefault="00A059A3" w:rsidP="006C4540">
      <w:pPr>
        <w:pStyle w:val="Titre2"/>
        <w:rPr>
          <w:rFonts w:ascii="Marianne" w:hAnsi="Marianne"/>
        </w:rPr>
      </w:pPr>
      <w:bookmarkStart w:id="65" w:name="_Toc69721362"/>
      <w:bookmarkStart w:id="66" w:name="_Toc202261755"/>
      <w:r w:rsidRPr="008A11CC">
        <w:rPr>
          <w:rFonts w:ascii="Marianne" w:hAnsi="Marianne"/>
        </w:rPr>
        <w:t>Jugement des offres</w:t>
      </w:r>
      <w:bookmarkEnd w:id="64"/>
      <w:bookmarkEnd w:id="65"/>
      <w:bookmarkEnd w:id="66"/>
    </w:p>
    <w:p w14:paraId="55CE04A5" w14:textId="77777777" w:rsidR="00F719FA" w:rsidRDefault="00FC67EE" w:rsidP="00F719FA">
      <w:pPr>
        <w:pStyle w:val="Retraitnormal"/>
        <w:numPr>
          <w:ilvl w:val="0"/>
          <w:numId w:val="0"/>
        </w:numPr>
        <w:spacing w:before="200"/>
        <w:ind w:left="705"/>
        <w:rPr>
          <w:rFonts w:ascii="Marianne" w:hAnsi="Marianne"/>
        </w:rPr>
      </w:pPr>
      <w:r w:rsidRPr="00FC67EE">
        <w:rPr>
          <w:rFonts w:ascii="Marianne" w:hAnsi="Marianne"/>
        </w:rPr>
        <w:t>L’offre économiquement la plus avantageuse sera appréciée en fonction des critères énoncés ci-dessous avec leur pondération</w:t>
      </w:r>
      <w:r w:rsidR="00F719FA">
        <w:rPr>
          <w:rFonts w:ascii="Calibri" w:hAnsi="Calibri" w:cs="Calibri"/>
        </w:rPr>
        <w:t> </w:t>
      </w:r>
      <w:r w:rsidR="00F719FA">
        <w:rPr>
          <w:rFonts w:ascii="Marianne" w:hAnsi="Marianne"/>
        </w:rPr>
        <w:t>:</w:t>
      </w:r>
    </w:p>
    <w:p w14:paraId="572F0592" w14:textId="3AE9DA33" w:rsidR="00A059A3" w:rsidRPr="008A11CC" w:rsidRDefault="00727522" w:rsidP="00F719FA">
      <w:pPr>
        <w:pStyle w:val="Retraitnormal"/>
        <w:numPr>
          <w:ilvl w:val="0"/>
          <w:numId w:val="26"/>
        </w:numPr>
        <w:spacing w:before="200"/>
        <w:rPr>
          <w:rFonts w:ascii="Marianne" w:hAnsi="Marianne"/>
          <w:szCs w:val="18"/>
        </w:rPr>
      </w:pPr>
      <w:r>
        <w:rPr>
          <w:rFonts w:ascii="Marianne" w:hAnsi="Marianne"/>
        </w:rPr>
        <w:t xml:space="preserve"> </w:t>
      </w:r>
      <w:r w:rsidR="00A059A3" w:rsidRPr="008A11CC">
        <w:rPr>
          <w:rFonts w:ascii="Marianne" w:hAnsi="Marianne"/>
          <w:b/>
          <w:szCs w:val="18"/>
        </w:rPr>
        <w:t>la valeur technique de l’offre, pour</w:t>
      </w:r>
      <w:r w:rsidR="00A059A3" w:rsidRPr="008A11CC">
        <w:rPr>
          <w:rFonts w:ascii="Marianne" w:hAnsi="Marianne"/>
          <w:szCs w:val="18"/>
        </w:rPr>
        <w:t xml:space="preserve"> </w:t>
      </w:r>
      <w:r w:rsidR="00A059A3" w:rsidRPr="008A11CC">
        <w:rPr>
          <w:rFonts w:ascii="Marianne" w:hAnsi="Marianne"/>
          <w:b/>
          <w:szCs w:val="18"/>
        </w:rPr>
        <w:t>70 %,</w:t>
      </w:r>
      <w:r w:rsidR="00A059A3" w:rsidRPr="008A11CC">
        <w:rPr>
          <w:rFonts w:ascii="Marianne" w:hAnsi="Marianne"/>
          <w:szCs w:val="18"/>
        </w:rPr>
        <w:t xml:space="preserve"> appréciée au travers</w:t>
      </w:r>
      <w:r w:rsidR="00F719FA">
        <w:rPr>
          <w:rFonts w:ascii="Marianne" w:hAnsi="Marianne"/>
          <w:szCs w:val="18"/>
        </w:rPr>
        <w:t xml:space="preserve"> de</w:t>
      </w:r>
      <w:r w:rsidR="00A059A3" w:rsidRPr="008A11CC">
        <w:rPr>
          <w:rFonts w:ascii="Marianne" w:hAnsi="Marianne"/>
          <w:szCs w:val="18"/>
        </w:rPr>
        <w:t xml:space="preserve"> :</w:t>
      </w:r>
    </w:p>
    <w:p w14:paraId="393BF95C" w14:textId="7F284ABE" w:rsidR="00C22A00" w:rsidRDefault="00C22A00" w:rsidP="006C4540">
      <w:pPr>
        <w:pStyle w:val="Paragraphedeliste"/>
        <w:rPr>
          <w:rFonts w:ascii="Marianne" w:hAnsi="Marianne"/>
        </w:rPr>
      </w:pPr>
      <w:r w:rsidRPr="00C22A00">
        <w:rPr>
          <w:rFonts w:ascii="Marianne" w:hAnsi="Marianne"/>
        </w:rPr>
        <w:t>la compréhension du contexte du projet et de ses enjeux, telle qu’ils résultent du contenu du mémoire technique (5%)</w:t>
      </w:r>
    </w:p>
    <w:p w14:paraId="41F589C8" w14:textId="2A9F3834" w:rsidR="00A059A3" w:rsidRPr="008A11CC" w:rsidRDefault="006F3B00" w:rsidP="006C4540">
      <w:pPr>
        <w:pStyle w:val="Paragraphedeliste"/>
        <w:rPr>
          <w:rFonts w:ascii="Marianne" w:hAnsi="Marianne"/>
        </w:rPr>
      </w:pPr>
      <w:r>
        <w:rPr>
          <w:rFonts w:ascii="Marianne" w:hAnsi="Marianne"/>
        </w:rPr>
        <w:t>La p</w:t>
      </w:r>
      <w:r w:rsidR="00A059A3" w:rsidRPr="008A11CC">
        <w:rPr>
          <w:rFonts w:ascii="Marianne" w:hAnsi="Marianne"/>
        </w:rPr>
        <w:t>ertinence des moyens humains, notamment au regard des compétences spécifiques demandées (</w:t>
      </w:r>
      <w:r w:rsidR="004E62EA">
        <w:rPr>
          <w:rFonts w:ascii="Marianne" w:hAnsi="Marianne"/>
        </w:rPr>
        <w:t>25</w:t>
      </w:r>
      <w:r w:rsidR="00511370" w:rsidRPr="008A11CC">
        <w:rPr>
          <w:rFonts w:ascii="Marianne" w:hAnsi="Marianne"/>
        </w:rPr>
        <w:t xml:space="preserve"> </w:t>
      </w:r>
      <w:r w:rsidR="00A059A3" w:rsidRPr="008A11CC">
        <w:rPr>
          <w:rFonts w:ascii="Marianne" w:hAnsi="Marianne"/>
        </w:rPr>
        <w:t>%),</w:t>
      </w:r>
    </w:p>
    <w:p w14:paraId="03B38C09" w14:textId="2337BDD9" w:rsidR="00A059A3" w:rsidRPr="008A11CC" w:rsidRDefault="00A059A3" w:rsidP="006C4540">
      <w:pPr>
        <w:pStyle w:val="Paragraphedeliste"/>
        <w:rPr>
          <w:rFonts w:ascii="Marianne" w:hAnsi="Marianne"/>
        </w:rPr>
      </w:pPr>
      <w:r w:rsidRPr="008A11CC">
        <w:rPr>
          <w:rFonts w:ascii="Marianne" w:hAnsi="Marianne"/>
        </w:rPr>
        <w:t>la méthodologie et l’organisation proposée pour réaliser l’ensemble des missions, telle qu’elles résultent du contenu du mémoire technique</w:t>
      </w:r>
      <w:r w:rsidR="004E6A98" w:rsidRPr="004E6A98">
        <w:t xml:space="preserve"> </w:t>
      </w:r>
      <w:r w:rsidR="004E6A98" w:rsidRPr="004E6A98">
        <w:rPr>
          <w:rFonts w:ascii="Marianne" w:hAnsi="Marianne"/>
        </w:rPr>
        <w:t>ainsi que les modèles de livrables présentés</w:t>
      </w:r>
      <w:r w:rsidR="004E6A98">
        <w:rPr>
          <w:rFonts w:ascii="Marianne" w:hAnsi="Marianne"/>
        </w:rPr>
        <w:t xml:space="preserve"> dans le mémoire technique</w:t>
      </w:r>
      <w:r w:rsidRPr="008A11CC">
        <w:rPr>
          <w:rFonts w:ascii="Marianne" w:hAnsi="Marianne"/>
        </w:rPr>
        <w:t xml:space="preserve"> (</w:t>
      </w:r>
      <w:r w:rsidR="004E62EA">
        <w:rPr>
          <w:rFonts w:ascii="Marianne" w:hAnsi="Marianne"/>
        </w:rPr>
        <w:t>2</w:t>
      </w:r>
      <w:r w:rsidR="00FF5020">
        <w:rPr>
          <w:rFonts w:ascii="Marianne" w:hAnsi="Marianne"/>
        </w:rPr>
        <w:t>5</w:t>
      </w:r>
      <w:r w:rsidRPr="008A11CC">
        <w:rPr>
          <w:rFonts w:ascii="Marianne" w:hAnsi="Marianne"/>
        </w:rPr>
        <w:t>%),</w:t>
      </w:r>
    </w:p>
    <w:p w14:paraId="1A0FE899" w14:textId="6CA42C3F" w:rsidR="00A059A3" w:rsidRPr="008A11CC" w:rsidRDefault="00C22A00" w:rsidP="006C4540">
      <w:pPr>
        <w:pStyle w:val="Paragraphedeliste"/>
        <w:rPr>
          <w:rFonts w:ascii="Marianne" w:hAnsi="Marianne"/>
        </w:rPr>
      </w:pPr>
      <w:r>
        <w:rPr>
          <w:rFonts w:ascii="Marianne" w:hAnsi="Marianne"/>
        </w:rPr>
        <w:t xml:space="preserve">la pertinence et </w:t>
      </w:r>
      <w:r w:rsidR="00A059A3" w:rsidRPr="008A11CC">
        <w:rPr>
          <w:rFonts w:ascii="Marianne" w:hAnsi="Marianne"/>
        </w:rPr>
        <w:t xml:space="preserve">la cohérence </w:t>
      </w:r>
      <w:r>
        <w:rPr>
          <w:rFonts w:ascii="Marianne" w:hAnsi="Marianne"/>
        </w:rPr>
        <w:t xml:space="preserve">de la répartition du </w:t>
      </w:r>
      <w:r w:rsidR="00A059A3" w:rsidRPr="008A11CC">
        <w:rPr>
          <w:rFonts w:ascii="Marianne" w:hAnsi="Marianne"/>
        </w:rPr>
        <w:t xml:space="preserve">temps </w:t>
      </w:r>
      <w:r>
        <w:rPr>
          <w:rFonts w:ascii="Marianne" w:hAnsi="Marianne"/>
        </w:rPr>
        <w:t xml:space="preserve">passé </w:t>
      </w:r>
      <w:r w:rsidR="00A059A3" w:rsidRPr="008A11CC">
        <w:rPr>
          <w:rFonts w:ascii="Marianne" w:hAnsi="Marianne"/>
        </w:rPr>
        <w:t>prévisionnel</w:t>
      </w:r>
      <w:r>
        <w:rPr>
          <w:rFonts w:ascii="Marianne" w:hAnsi="Marianne"/>
        </w:rPr>
        <w:t xml:space="preserve"> </w:t>
      </w:r>
      <w:r w:rsidR="00A059A3" w:rsidRPr="008A11CC">
        <w:rPr>
          <w:rFonts w:ascii="Marianne" w:hAnsi="Marianne"/>
        </w:rPr>
        <w:t>(</w:t>
      </w:r>
      <w:r>
        <w:rPr>
          <w:rFonts w:ascii="Marianne" w:hAnsi="Marianne"/>
        </w:rPr>
        <w:t>15</w:t>
      </w:r>
      <w:r w:rsidR="00A059A3" w:rsidRPr="008A11CC">
        <w:rPr>
          <w:rFonts w:ascii="Marianne" w:hAnsi="Marianne"/>
        </w:rPr>
        <w:t>%).</w:t>
      </w:r>
    </w:p>
    <w:p w14:paraId="6F5AF951" w14:textId="6E132E4C" w:rsidR="00A059A3" w:rsidRPr="008A11CC" w:rsidRDefault="00A059A3" w:rsidP="00F719FA">
      <w:pPr>
        <w:pStyle w:val="Retraitnormal"/>
        <w:numPr>
          <w:ilvl w:val="0"/>
          <w:numId w:val="26"/>
        </w:numPr>
        <w:spacing w:before="40"/>
        <w:rPr>
          <w:rFonts w:ascii="Marianne" w:hAnsi="Marianne"/>
          <w:szCs w:val="18"/>
        </w:rPr>
      </w:pPr>
      <w:r w:rsidRPr="008A11CC">
        <w:rPr>
          <w:rFonts w:ascii="Marianne" w:hAnsi="Marianne"/>
          <w:b/>
          <w:szCs w:val="18"/>
        </w:rPr>
        <w:t xml:space="preserve">Le </w:t>
      </w:r>
      <w:r w:rsidRPr="008A11CC">
        <w:rPr>
          <w:rFonts w:ascii="Marianne" w:hAnsi="Marianne"/>
          <w:b/>
        </w:rPr>
        <w:t>prix des prestations, pour 30%,</w:t>
      </w:r>
      <w:r w:rsidRPr="008A11CC">
        <w:rPr>
          <w:rFonts w:ascii="Marianne" w:hAnsi="Marianne"/>
        </w:rPr>
        <w:t xml:space="preserve"> apprécié au regard du montant global</w:t>
      </w:r>
      <w:r w:rsidR="00FF4AB8">
        <w:rPr>
          <w:rFonts w:ascii="Marianne" w:hAnsi="Marianne"/>
        </w:rPr>
        <w:t xml:space="preserve"> et forfaitaire</w:t>
      </w:r>
      <w:r w:rsidRPr="008A11CC">
        <w:rPr>
          <w:rFonts w:ascii="Marianne" w:hAnsi="Marianne"/>
        </w:rPr>
        <w:t xml:space="preserve"> de</w:t>
      </w:r>
      <w:r w:rsidR="00BC5FAC">
        <w:rPr>
          <w:rFonts w:ascii="Marianne" w:hAnsi="Marianne"/>
        </w:rPr>
        <w:t xml:space="preserve"> l’acte d’engagement</w:t>
      </w:r>
      <w:r w:rsidRPr="008A11CC">
        <w:rPr>
          <w:rFonts w:ascii="Marianne" w:hAnsi="Marianne"/>
        </w:rPr>
        <w:t>.</w:t>
      </w:r>
    </w:p>
    <w:p w14:paraId="101B7A10" w14:textId="47E08AC3" w:rsidR="00A059A3" w:rsidRPr="008A11CC" w:rsidRDefault="00A059A3" w:rsidP="00A059A3">
      <w:pPr>
        <w:rPr>
          <w:rFonts w:ascii="Marianne" w:hAnsi="Marianne"/>
        </w:rPr>
      </w:pPr>
      <w:r w:rsidRPr="008A11CC">
        <w:rPr>
          <w:rFonts w:ascii="Marianne" w:hAnsi="Marianne"/>
        </w:rPr>
        <w:t xml:space="preserve">Dans le cas où des erreurs arithmétiques ou de report seraient constatées dans la décomposition du prix global forfaitaire (DPGF) par mission, d’un prix forfaitaire ou dans le sous-détail d’un prix unitaire figurant dans l’offre, le candidat sera invité à confirmer le montant de ce prix rectifié, ce dernier sera alors pris en compte pour le </w:t>
      </w:r>
      <w:r w:rsidR="00B52F35" w:rsidRPr="008A11CC">
        <w:rPr>
          <w:rFonts w:ascii="Marianne" w:hAnsi="Marianne"/>
        </w:rPr>
        <w:t>jugement des</w:t>
      </w:r>
      <w:r w:rsidRPr="008A11CC">
        <w:rPr>
          <w:rFonts w:ascii="Marianne" w:hAnsi="Marianne"/>
        </w:rPr>
        <w:t xml:space="preserve"> offres.</w:t>
      </w:r>
    </w:p>
    <w:p w14:paraId="09265F01" w14:textId="77777777" w:rsidR="00A059A3" w:rsidRPr="008A11CC" w:rsidRDefault="00A059A3" w:rsidP="00A059A3">
      <w:pPr>
        <w:rPr>
          <w:rFonts w:ascii="Marianne" w:hAnsi="Marianne"/>
        </w:rPr>
      </w:pPr>
      <w:r w:rsidRPr="008A11CC">
        <w:rPr>
          <w:rFonts w:ascii="Marianne" w:hAnsi="Marianne"/>
        </w:rPr>
        <w:t>Si le prestataire est sur le point d’être retenu, il sera invité à rectifier cette décomposition ou ce sous-détail pour les mettre en harmonie avec le prix forfaitaire ou le prix unitaire correspondant.</w:t>
      </w:r>
    </w:p>
    <w:p w14:paraId="20175CC4" w14:textId="77777777" w:rsidR="00A059A3" w:rsidRPr="008A11CC" w:rsidRDefault="00A059A3" w:rsidP="001722D0">
      <w:pPr>
        <w:pStyle w:val="Titre1"/>
        <w:rPr>
          <w:rFonts w:ascii="Marianne" w:hAnsi="Marianne"/>
        </w:rPr>
      </w:pPr>
      <w:bookmarkStart w:id="67" w:name="_Toc69721363"/>
      <w:bookmarkStart w:id="68" w:name="_Toc202261756"/>
      <w:r w:rsidRPr="008A11CC">
        <w:rPr>
          <w:rFonts w:ascii="Marianne" w:hAnsi="Marianne"/>
        </w:rPr>
        <w:t>Conditions d’envoi ou de remise des offres</w:t>
      </w:r>
      <w:bookmarkEnd w:id="67"/>
      <w:bookmarkEnd w:id="68"/>
    </w:p>
    <w:p w14:paraId="3B4E95E8" w14:textId="77777777" w:rsidR="00A059A3" w:rsidRPr="004225B0" w:rsidRDefault="00A059A3" w:rsidP="001722D0">
      <w:pPr>
        <w:keepNext/>
        <w:rPr>
          <w:rFonts w:ascii="Marianne" w:hAnsi="Marianne"/>
        </w:rPr>
      </w:pPr>
      <w:bookmarkStart w:id="69" w:name="_Toc362971543"/>
      <w:bookmarkStart w:id="70" w:name="_Toc280774538"/>
      <w:bookmarkStart w:id="71" w:name="_Toc200539964"/>
      <w:r w:rsidRPr="008A11CC">
        <w:rPr>
          <w:rFonts w:ascii="Marianne" w:hAnsi="Marianne"/>
        </w:rPr>
        <w:t xml:space="preserve">Les dossiers de candidatures et offres devront </w:t>
      </w:r>
      <w:r w:rsidRPr="008A11CC">
        <w:rPr>
          <w:rFonts w:ascii="Marianne" w:hAnsi="Marianne"/>
          <w:b/>
        </w:rPr>
        <w:t>OBLIGATOIREMENT</w:t>
      </w:r>
      <w:r w:rsidRPr="008A11CC">
        <w:rPr>
          <w:rFonts w:ascii="Marianne" w:hAnsi="Marianne"/>
        </w:rPr>
        <w:t xml:space="preserve"> être adressées par voie électronique à l’adresse suivante :</w:t>
      </w:r>
    </w:p>
    <w:p w14:paraId="4D12B399" w14:textId="10583E13" w:rsidR="00A059A3" w:rsidRPr="008A11CC" w:rsidRDefault="004225B0" w:rsidP="00A059A3">
      <w:pPr>
        <w:rPr>
          <w:rFonts w:ascii="Marianne" w:hAnsi="Marianne"/>
        </w:rPr>
      </w:pPr>
      <w:hyperlink r:id="rId17" w:history="1">
        <w:r w:rsidRPr="004225B0">
          <w:rPr>
            <w:rStyle w:val="Lienhypertexte"/>
            <w:rFonts w:ascii="Marianne" w:hAnsi="Marianne"/>
          </w:rPr>
          <w:t>https://www.marches-publics.gouv.fr/?page=Entreprise.EntrepriseAdvancedSearch&amp;AllCons&amp;id=2791788&amp;orgAcronyme=d3f</w:t>
        </w:r>
      </w:hyperlink>
      <w:r w:rsidRPr="004225B0">
        <w:rPr>
          <w:rFonts w:ascii="Marianne" w:hAnsi="Marianne"/>
        </w:rPr>
        <w:t xml:space="preserve"> </w:t>
      </w:r>
      <w:r w:rsidR="00A059A3" w:rsidRPr="008A11CC">
        <w:rPr>
          <w:rFonts w:ascii="Marianne" w:hAnsi="Marianne"/>
        </w:rPr>
        <w:t>Les dossiers dont l'avis de réception serait délivré après la date et l'heure limites fixées ci-dessus ne seront pas retenus.</w:t>
      </w:r>
    </w:p>
    <w:p w14:paraId="23E68925" w14:textId="2DE9A1FE" w:rsidR="00511370" w:rsidRPr="00040C38" w:rsidRDefault="00040C38" w:rsidP="00A059A3">
      <w:pPr>
        <w:rPr>
          <w:rFonts w:ascii="Marianne" w:hAnsi="Marianne"/>
          <w:b/>
          <w:u w:val="single"/>
        </w:rPr>
      </w:pPr>
      <w:r w:rsidRPr="00040C38">
        <w:rPr>
          <w:rFonts w:ascii="Marianne" w:hAnsi="Marianne"/>
          <w:b/>
          <w:u w:val="single"/>
        </w:rPr>
        <w:t>Les candidats sont invités</w:t>
      </w:r>
      <w:r w:rsidR="00511370" w:rsidRPr="00040C38">
        <w:rPr>
          <w:rFonts w:ascii="Marianne" w:hAnsi="Marianne"/>
          <w:b/>
          <w:u w:val="single"/>
        </w:rPr>
        <w:t xml:space="preserve"> à prendre en compte les délais de téléchargement et les prérequis de la plateforme </w:t>
      </w:r>
      <w:r w:rsidR="008F6C97">
        <w:rPr>
          <w:rFonts w:ascii="Marianne" w:hAnsi="Marianne"/>
          <w:b/>
          <w:u w:val="single"/>
        </w:rPr>
        <w:t>Place</w:t>
      </w:r>
      <w:r w:rsidR="00511370" w:rsidRPr="00040C38">
        <w:rPr>
          <w:rFonts w:ascii="Marianne" w:hAnsi="Marianne"/>
          <w:b/>
          <w:u w:val="single"/>
        </w:rPr>
        <w:t>.</w:t>
      </w:r>
    </w:p>
    <w:p w14:paraId="5E280916" w14:textId="77777777" w:rsidR="00A059A3" w:rsidRPr="008A11CC" w:rsidRDefault="00A059A3" w:rsidP="006C4540">
      <w:pPr>
        <w:pStyle w:val="Titre1"/>
        <w:rPr>
          <w:rFonts w:ascii="Marianne" w:hAnsi="Marianne"/>
        </w:rPr>
      </w:pPr>
      <w:bookmarkStart w:id="72" w:name="_Toc69721364"/>
      <w:bookmarkStart w:id="73" w:name="_Toc202261757"/>
      <w:r w:rsidRPr="008A11CC">
        <w:rPr>
          <w:rFonts w:ascii="Marianne" w:hAnsi="Marianne"/>
        </w:rPr>
        <w:lastRenderedPageBreak/>
        <w:t>Modalités de dématérialisation de la procédure</w:t>
      </w:r>
      <w:bookmarkEnd w:id="69"/>
      <w:bookmarkEnd w:id="72"/>
      <w:bookmarkEnd w:id="73"/>
    </w:p>
    <w:p w14:paraId="40F1771F" w14:textId="77777777" w:rsidR="00A059A3" w:rsidRPr="008A11CC" w:rsidRDefault="00A059A3" w:rsidP="00A059A3">
      <w:pPr>
        <w:pStyle w:val="Titre2"/>
        <w:rPr>
          <w:rFonts w:ascii="Marianne" w:hAnsi="Marianne"/>
        </w:rPr>
      </w:pPr>
      <w:bookmarkStart w:id="74" w:name="_Toc69721365"/>
      <w:bookmarkStart w:id="75" w:name="_Toc202261758"/>
      <w:r w:rsidRPr="008A11CC">
        <w:rPr>
          <w:rFonts w:ascii="Marianne" w:hAnsi="Marianne"/>
        </w:rPr>
        <w:t>Signature électronique</w:t>
      </w:r>
      <w:bookmarkEnd w:id="74"/>
      <w:bookmarkEnd w:id="75"/>
    </w:p>
    <w:p w14:paraId="0A73A9D8" w14:textId="77777777" w:rsidR="00A059A3" w:rsidRPr="008A11CC" w:rsidRDefault="00A059A3" w:rsidP="00A059A3">
      <w:pPr>
        <w:rPr>
          <w:rFonts w:ascii="Marianne" w:hAnsi="Marianne"/>
        </w:rPr>
      </w:pPr>
      <w:r w:rsidRPr="008A11CC">
        <w:rPr>
          <w:rFonts w:ascii="Marianne" w:hAnsi="Marianne"/>
        </w:rPr>
        <w:t>A l’issue de la procédure, et dans l’hypothèse où le candidat n’a pas signé son offre via une signature électronique lors de la remise de son offre, il sera demandé à l’attributaire de signer électroniquement son offre.</w:t>
      </w:r>
    </w:p>
    <w:p w14:paraId="1247852F" w14:textId="77777777" w:rsidR="00A059A3" w:rsidRPr="008A11CC" w:rsidRDefault="00A059A3" w:rsidP="00A059A3">
      <w:pPr>
        <w:rPr>
          <w:rFonts w:ascii="Marianne" w:hAnsi="Marianne"/>
        </w:rPr>
      </w:pPr>
      <w:r w:rsidRPr="008A11CC">
        <w:rPr>
          <w:rFonts w:ascii="Marianne" w:hAnsi="Marianne"/>
        </w:rPr>
        <w:t xml:space="preserve">Dans l’hypothèse où l’attributaire ne dispose pas de signature électronique, il lui sera demandé une signature manuscrite. </w:t>
      </w:r>
    </w:p>
    <w:p w14:paraId="5CCD1B03" w14:textId="6629A7C6" w:rsidR="00A059A3" w:rsidRPr="008A11CC" w:rsidRDefault="00A059A3" w:rsidP="00A059A3">
      <w:pPr>
        <w:rPr>
          <w:rFonts w:ascii="Marianne" w:hAnsi="Marianne"/>
        </w:rPr>
      </w:pPr>
      <w:r w:rsidRPr="008A11CC">
        <w:rPr>
          <w:rFonts w:ascii="Marianne" w:hAnsi="Marianne"/>
        </w:rPr>
        <w:t>Conformément à l’article L2132-</w:t>
      </w:r>
      <w:r w:rsidR="00B52F35" w:rsidRPr="008A11CC">
        <w:rPr>
          <w:rFonts w:ascii="Marianne" w:hAnsi="Marianne"/>
        </w:rPr>
        <w:t>2 du</w:t>
      </w:r>
      <w:r w:rsidRPr="008A11CC">
        <w:rPr>
          <w:rFonts w:ascii="Marianne" w:hAnsi="Marianne"/>
        </w:rPr>
        <w:t xml:space="preserve"> nouveau code de la commande publique, lorsque les documents du marché sont transmis par voie électronique, ils doivent être présentés selon les modalités fixées par l’arrêté du 22 mars 2019 relatif à la signature électronique dans les marchés publics. </w:t>
      </w:r>
    </w:p>
    <w:p w14:paraId="4392321C" w14:textId="77777777" w:rsidR="00A059A3" w:rsidRPr="008A11CC" w:rsidRDefault="00A059A3" w:rsidP="00A059A3">
      <w:pPr>
        <w:rPr>
          <w:rFonts w:ascii="Marianne" w:hAnsi="Marianne"/>
        </w:rPr>
      </w:pPr>
      <w:r w:rsidRPr="008A11CC">
        <w:rPr>
          <w:rFonts w:ascii="Marianne" w:hAnsi="Marianne"/>
        </w:rPr>
        <w:t>Les documents qui peuvent être signés au moyen d’un certificat électronique sont :</w:t>
      </w:r>
    </w:p>
    <w:p w14:paraId="4027A061" w14:textId="77777777" w:rsidR="00A059A3" w:rsidRPr="008A11CC" w:rsidRDefault="00A059A3" w:rsidP="006C4540">
      <w:pPr>
        <w:pStyle w:val="Paragraphedeliste"/>
        <w:rPr>
          <w:rFonts w:ascii="Marianne" w:hAnsi="Marianne"/>
        </w:rPr>
      </w:pPr>
      <w:r w:rsidRPr="008A11CC">
        <w:rPr>
          <w:rFonts w:ascii="Marianne" w:hAnsi="Marianne"/>
        </w:rPr>
        <w:t>L’acte d’engagement</w:t>
      </w:r>
    </w:p>
    <w:p w14:paraId="4B407344" w14:textId="77777777" w:rsidR="00A059A3" w:rsidRPr="008A11CC" w:rsidRDefault="00A059A3" w:rsidP="00A059A3">
      <w:pPr>
        <w:rPr>
          <w:rFonts w:ascii="Marianne" w:hAnsi="Marianne"/>
        </w:rPr>
      </w:pPr>
      <w:r w:rsidRPr="008A11CC">
        <w:rPr>
          <w:rFonts w:ascii="Marianne" w:hAnsi="Marianne"/>
        </w:rPr>
        <w:t xml:space="preserve">Dans le cas où le candidat opte pour la signature électronique, chacun des documents doit être signé électroniquement. </w:t>
      </w:r>
    </w:p>
    <w:p w14:paraId="0292E33B" w14:textId="77777777" w:rsidR="00A059A3" w:rsidRPr="008A11CC" w:rsidRDefault="00A059A3" w:rsidP="00A059A3">
      <w:pPr>
        <w:rPr>
          <w:rFonts w:ascii="Marianne" w:hAnsi="Marianne"/>
        </w:rPr>
      </w:pPr>
      <w:r w:rsidRPr="008A11CC">
        <w:rPr>
          <w:rFonts w:ascii="Marianne" w:hAnsi="Marianne"/>
        </w:rPr>
        <w:t>Il est rappelé que ces documents doivent être signés par une personne habilitée à engager l’entreprise. Le certificat doit donc être établi au nom de la personne physique signataire des documents et habilitée à engager l’entreprise.</w:t>
      </w:r>
    </w:p>
    <w:p w14:paraId="5823F4A5" w14:textId="77777777" w:rsidR="00A059A3" w:rsidRPr="008A11CC" w:rsidRDefault="00A059A3" w:rsidP="00A059A3">
      <w:pPr>
        <w:rPr>
          <w:rFonts w:ascii="Marianne" w:hAnsi="Marianne"/>
        </w:rPr>
      </w:pPr>
      <w:r w:rsidRPr="008A11CC">
        <w:rPr>
          <w:rFonts w:ascii="Marianne" w:hAnsi="Marianne"/>
        </w:rPr>
        <w:t>Les catégories de certificats conformes au RGS sont disponibles sur les listes de confiance aux adresses suivantes :</w:t>
      </w:r>
    </w:p>
    <w:p w14:paraId="3D291EC8" w14:textId="77777777" w:rsidR="00BC5FAC" w:rsidRPr="00122EA5" w:rsidRDefault="00BC5FAC" w:rsidP="00BC5FAC">
      <w:pPr>
        <w:pStyle w:val="Paragraphedeliste"/>
        <w:rPr>
          <w:rStyle w:val="Lienhypertexte"/>
          <w:rFonts w:ascii="Marianne" w:hAnsi="Marianne"/>
        </w:rPr>
      </w:pPr>
      <w:hyperlink r:id="rId18" w:history="1">
        <w:r w:rsidRPr="00122EA5">
          <w:rPr>
            <w:rStyle w:val="Lienhypertexte"/>
            <w:rFonts w:ascii="Marianne" w:hAnsi="Marianne" w:cstheme="minorHAnsi"/>
            <w:szCs w:val="18"/>
          </w:rPr>
          <w:t>http://www.ssi.gouv.fr/fr/certification-qualification/qualification-d-un-prestataire-de-service-de-confiance/organismes-de-qualification-habilites.html</w:t>
        </w:r>
      </w:hyperlink>
    </w:p>
    <w:p w14:paraId="6B1951A1" w14:textId="77777777" w:rsidR="00A059A3" w:rsidRPr="008A11CC" w:rsidRDefault="00A059A3" w:rsidP="006C4540">
      <w:pPr>
        <w:pStyle w:val="Paragraphedeliste"/>
        <w:rPr>
          <w:rFonts w:ascii="Marianne" w:hAnsi="Marianne"/>
        </w:rPr>
      </w:pPr>
      <w:r w:rsidRPr="008A11CC">
        <w:rPr>
          <w:rFonts w:ascii="Marianne" w:hAnsi="Marianne"/>
        </w:rPr>
        <w:t>liste de confiance d’un autre état membre de l’Union européenne.</w:t>
      </w:r>
    </w:p>
    <w:p w14:paraId="455D90EA" w14:textId="77777777" w:rsidR="00A059A3" w:rsidRPr="008A11CC" w:rsidRDefault="00A059A3" w:rsidP="00A059A3">
      <w:pPr>
        <w:rPr>
          <w:rFonts w:ascii="Marianne" w:hAnsi="Marianne"/>
        </w:rPr>
      </w:pPr>
      <w:r w:rsidRPr="008A11CC">
        <w:rPr>
          <w:rFonts w:ascii="Marianne" w:hAnsi="Marianne"/>
        </w:rPr>
        <w:t>Si le candidat utilise un certificat non référencé sur une liste de confiance, il doit fournir tous les éléments nécessaires à sa vérification.</w:t>
      </w:r>
    </w:p>
    <w:p w14:paraId="318D2B90" w14:textId="77777777" w:rsidR="00A059A3" w:rsidRPr="008A11CC" w:rsidRDefault="00A059A3" w:rsidP="00A059A3">
      <w:pPr>
        <w:rPr>
          <w:rFonts w:ascii="Marianne" w:hAnsi="Marianne"/>
        </w:rPr>
      </w:pPr>
      <w:r w:rsidRPr="008A11CC">
        <w:rPr>
          <w:rFonts w:ascii="Marianne" w:hAnsi="Marianne"/>
        </w:rPr>
        <w:t>Les certificats de signature PRIS V1 ne sont plus acceptés.</w:t>
      </w:r>
    </w:p>
    <w:p w14:paraId="0FCD02E4" w14:textId="77777777" w:rsidR="00A059A3" w:rsidRPr="008A11CC" w:rsidRDefault="00A059A3" w:rsidP="00A059A3">
      <w:pPr>
        <w:rPr>
          <w:rFonts w:ascii="Marianne" w:hAnsi="Marianne"/>
        </w:rPr>
      </w:pPr>
      <w:r w:rsidRPr="008A11CC">
        <w:rPr>
          <w:rFonts w:ascii="Marianne" w:hAnsi="Marianne"/>
        </w:rPr>
        <w:t>Les formats de signatures acceptés sont XAdES, PAdES et CAdES.</w:t>
      </w:r>
    </w:p>
    <w:p w14:paraId="46F4948F" w14:textId="77777777" w:rsidR="00A059A3" w:rsidRPr="008A11CC" w:rsidRDefault="00A059A3" w:rsidP="00A059A3">
      <w:pPr>
        <w:rPr>
          <w:rFonts w:ascii="Marianne" w:hAnsi="Marianne"/>
        </w:rPr>
      </w:pPr>
      <w:r w:rsidRPr="008A11CC">
        <w:rPr>
          <w:rFonts w:ascii="Marianne" w:hAnsi="Marianne"/>
        </w:rPr>
        <w:t>Il est rappelé aux candidats que la signature manuscrite scannée ne peut remplacer la signature électronique et la signature du fichier ZIP ne vaut pas signature des documents qu’il contient.</w:t>
      </w:r>
    </w:p>
    <w:p w14:paraId="2FF4007A" w14:textId="77777777" w:rsidR="00A059A3" w:rsidRPr="008A11CC" w:rsidRDefault="00A059A3" w:rsidP="00A059A3">
      <w:pPr>
        <w:rPr>
          <w:rFonts w:ascii="Marianne" w:hAnsi="Marianne"/>
        </w:rPr>
      </w:pPr>
      <w:r w:rsidRPr="008A11CC">
        <w:rPr>
          <w:rFonts w:ascii="Marianne" w:hAnsi="Marianne"/>
        </w:rPr>
        <w:t>La liste exhaustive des formats bureautiques autorisés pour la transmission électronique des plis est la suivante : .zip, .pdf, .doc et .xls.</w:t>
      </w:r>
    </w:p>
    <w:p w14:paraId="3EC30995" w14:textId="77777777" w:rsidR="00A059A3" w:rsidRPr="008A11CC" w:rsidRDefault="00A059A3" w:rsidP="00A059A3">
      <w:pPr>
        <w:pStyle w:val="Titre2"/>
        <w:rPr>
          <w:rFonts w:ascii="Marianne" w:hAnsi="Marianne"/>
        </w:rPr>
      </w:pPr>
      <w:bookmarkStart w:id="76" w:name="_Toc69721366"/>
      <w:bookmarkStart w:id="77" w:name="_Toc202261759"/>
      <w:r w:rsidRPr="008A11CC">
        <w:rPr>
          <w:rFonts w:ascii="Marianne" w:hAnsi="Marianne"/>
        </w:rPr>
        <w:t>Copie de sauvegarde</w:t>
      </w:r>
      <w:bookmarkEnd w:id="76"/>
      <w:bookmarkEnd w:id="77"/>
    </w:p>
    <w:bookmarkEnd w:id="70"/>
    <w:p w14:paraId="68DEA137" w14:textId="7AA1651B" w:rsidR="009D6C0D" w:rsidRDefault="009D6C0D" w:rsidP="00A059A3">
      <w:pPr>
        <w:rPr>
          <w:rFonts w:ascii="Marianne" w:hAnsi="Marianne"/>
        </w:rPr>
      </w:pPr>
    </w:p>
    <w:p w14:paraId="5B537AFC" w14:textId="25BCAB23" w:rsidR="00A059A3" w:rsidRDefault="00A059A3" w:rsidP="00A059A3">
      <w:pPr>
        <w:rPr>
          <w:rFonts w:ascii="Marianne" w:hAnsi="Marianne"/>
        </w:rPr>
      </w:pPr>
    </w:p>
    <w:p w14:paraId="60868FE5" w14:textId="77777777" w:rsidR="009D6C0D" w:rsidRPr="009D6C0D" w:rsidRDefault="009D6C0D" w:rsidP="009D6C0D">
      <w:pPr>
        <w:rPr>
          <w:rFonts w:ascii="Marianne" w:hAnsi="Marianne"/>
        </w:rPr>
      </w:pPr>
      <w:r w:rsidRPr="009D6C0D">
        <w:rPr>
          <w:rFonts w:ascii="Marianne" w:hAnsi="Marianne"/>
        </w:rPr>
        <w:t xml:space="preserve">Le candidat qui effectue une transmission électronique de son offre peut effectuer, à titre de copie de sauvegarde de ces documents, une transmission sur un support dématérialisé, physique électronique ou sur papier. </w:t>
      </w:r>
    </w:p>
    <w:p w14:paraId="254B290C" w14:textId="77777777" w:rsidR="009D6C0D" w:rsidRPr="009D6C0D" w:rsidRDefault="009D6C0D" w:rsidP="009D6C0D">
      <w:pPr>
        <w:rPr>
          <w:rFonts w:ascii="Marianne" w:hAnsi="Marianne"/>
        </w:rPr>
      </w:pPr>
    </w:p>
    <w:p w14:paraId="4F727791" w14:textId="77777777" w:rsidR="009D6C0D" w:rsidRPr="009D6C0D" w:rsidRDefault="009D6C0D" w:rsidP="009D6C0D">
      <w:pPr>
        <w:rPr>
          <w:rFonts w:ascii="Marianne" w:hAnsi="Marianne"/>
        </w:rPr>
      </w:pPr>
      <w:r w:rsidRPr="009D6C0D">
        <w:rPr>
          <w:rFonts w:ascii="Marianne" w:hAnsi="Marianne"/>
        </w:rPr>
        <w:t xml:space="preserve">En cas de transmission par voie électronique (dématérialisé), la remise s’effectue selon les modalités suivantes : </w:t>
      </w:r>
    </w:p>
    <w:p w14:paraId="7561D714" w14:textId="77777777" w:rsidR="009D6C0D" w:rsidRPr="009D6C0D" w:rsidRDefault="009D6C0D" w:rsidP="009D6C0D">
      <w:pPr>
        <w:rPr>
          <w:rFonts w:ascii="Marianne" w:hAnsi="Marianne"/>
        </w:rPr>
      </w:pPr>
      <w:r w:rsidRPr="009D6C0D">
        <w:rPr>
          <w:rFonts w:ascii="Marianne" w:hAnsi="Marianne"/>
        </w:rPr>
        <w:t>-</w:t>
      </w:r>
      <w:r w:rsidRPr="009D6C0D">
        <w:rPr>
          <w:rFonts w:ascii="Marianne" w:hAnsi="Marianne"/>
        </w:rPr>
        <w:tab/>
        <w:t>Lettre recommandée électronique :</w:t>
      </w:r>
    </w:p>
    <w:p w14:paraId="45851F90" w14:textId="77777777" w:rsidR="009D6C0D" w:rsidRPr="009D6C0D" w:rsidRDefault="009D6C0D" w:rsidP="009D6C0D">
      <w:pPr>
        <w:rPr>
          <w:rFonts w:ascii="Marianne" w:hAnsi="Marianne"/>
        </w:rPr>
      </w:pPr>
      <w:r w:rsidRPr="009D6C0D">
        <w:rPr>
          <w:rFonts w:ascii="Marianne" w:hAnsi="Marianne"/>
        </w:rPr>
        <w:t>o</w:t>
      </w:r>
      <w:r w:rsidRPr="009D6C0D">
        <w:rPr>
          <w:rFonts w:ascii="Marianne" w:hAnsi="Marianne"/>
        </w:rPr>
        <w:tab/>
        <w:t>Liste des produits et services qualifiés par l’ANSSI pour la France (en pages 20-21) : liste-produits-et-services-qualifies.pdf (ssi.gouv.fr)</w:t>
      </w:r>
    </w:p>
    <w:p w14:paraId="1F18B68C" w14:textId="77777777" w:rsidR="009D6C0D" w:rsidRPr="009D6C0D" w:rsidRDefault="009D6C0D" w:rsidP="009D6C0D">
      <w:pPr>
        <w:rPr>
          <w:rFonts w:ascii="Marianne" w:hAnsi="Marianne"/>
        </w:rPr>
      </w:pPr>
      <w:r w:rsidRPr="009D6C0D">
        <w:rPr>
          <w:rFonts w:ascii="Marianne" w:hAnsi="Marianne"/>
        </w:rPr>
        <w:lastRenderedPageBreak/>
        <w:t>o</w:t>
      </w:r>
      <w:r w:rsidRPr="009D6C0D">
        <w:rPr>
          <w:rFonts w:ascii="Marianne" w:hAnsi="Marianne"/>
        </w:rPr>
        <w:tab/>
        <w:t>Liste des produits et services qualifiés pour l’Europe : eIDAS Dashboard (europa.eu)</w:t>
      </w:r>
    </w:p>
    <w:p w14:paraId="121FED88" w14:textId="77777777" w:rsidR="009D6C0D" w:rsidRPr="009D6C0D" w:rsidRDefault="009D6C0D" w:rsidP="009D6C0D">
      <w:pPr>
        <w:rPr>
          <w:rFonts w:ascii="Marianne" w:hAnsi="Marianne"/>
        </w:rPr>
      </w:pPr>
    </w:p>
    <w:p w14:paraId="6DE8379F" w14:textId="77777777" w:rsidR="009D6C0D" w:rsidRPr="009D6C0D" w:rsidRDefault="009D6C0D" w:rsidP="009D6C0D">
      <w:pPr>
        <w:rPr>
          <w:rFonts w:ascii="Marianne" w:hAnsi="Marianne"/>
        </w:rPr>
      </w:pPr>
      <w:r w:rsidRPr="009D6C0D">
        <w:rPr>
          <w:rFonts w:ascii="Marianne" w:hAnsi="Marianne"/>
        </w:rPr>
        <w:t>-</w:t>
      </w:r>
      <w:r w:rsidRPr="009D6C0D">
        <w:rPr>
          <w:rFonts w:ascii="Marianne" w:hAnsi="Marianne"/>
        </w:rPr>
        <w:tab/>
        <w:t xml:space="preserve">Tous les autres services qui permettent l’envoi et la réception de fichier en respectant les exigences de l’annexe 8 du code de la commande publique </w:t>
      </w:r>
    </w:p>
    <w:p w14:paraId="47767589" w14:textId="00AAB7F7" w:rsidR="009D6C0D" w:rsidRDefault="009D6C0D" w:rsidP="009D6C0D">
      <w:pPr>
        <w:rPr>
          <w:rFonts w:ascii="Marianne" w:hAnsi="Marianne"/>
        </w:rPr>
      </w:pPr>
      <w:r w:rsidRPr="009D6C0D">
        <w:rPr>
          <w:rFonts w:ascii="Marianne" w:hAnsi="Marianne"/>
        </w:rPr>
        <w:t>En cas de transmission sur support physique électronique, l’acte d’engagement et les annexes financières devront être signés au moyen d’un certificat électronique conforme au RGS (voir ci-dessus).</w:t>
      </w:r>
    </w:p>
    <w:p w14:paraId="6F5698AA" w14:textId="77777777" w:rsidR="009D6C0D" w:rsidRDefault="009D6C0D" w:rsidP="00A059A3">
      <w:pPr>
        <w:rPr>
          <w:rFonts w:ascii="Marianne" w:hAnsi="Marianne"/>
        </w:rPr>
      </w:pPr>
    </w:p>
    <w:p w14:paraId="0C8761CE" w14:textId="77777777" w:rsidR="009D6C0D" w:rsidRPr="008A11CC" w:rsidRDefault="009D6C0D" w:rsidP="00A059A3">
      <w:pPr>
        <w:rPr>
          <w:rFonts w:ascii="Marianne" w:hAnsi="Marianne"/>
        </w:rPr>
      </w:pPr>
    </w:p>
    <w:p w14:paraId="2CA1F7EE" w14:textId="24521D65" w:rsidR="00A059A3" w:rsidRDefault="009D6C0D" w:rsidP="00A059A3">
      <w:pPr>
        <w:rPr>
          <w:rFonts w:ascii="Marianne" w:hAnsi="Marianne"/>
        </w:rPr>
      </w:pPr>
      <w:r>
        <w:rPr>
          <w:rFonts w:ascii="Marianne" w:hAnsi="Marianne"/>
        </w:rPr>
        <w:t>En cas de transmission par voie papier, l</w:t>
      </w:r>
      <w:r w:rsidR="00A059A3" w:rsidRPr="008A11CC">
        <w:rPr>
          <w:rFonts w:ascii="Marianne" w:hAnsi="Marianne"/>
        </w:rPr>
        <w:t>’enveloppe contenant la copie de sauvegarde doit être scellée et comporter la mention lisible « Assistance technique du ma</w:t>
      </w:r>
      <w:r w:rsidR="001722D0">
        <w:rPr>
          <w:rFonts w:ascii="Marianne" w:hAnsi="Marianne"/>
        </w:rPr>
        <w:t>î</w:t>
      </w:r>
      <w:r w:rsidR="00A059A3" w:rsidRPr="008A11CC">
        <w:rPr>
          <w:rFonts w:ascii="Marianne" w:hAnsi="Marianne"/>
        </w:rPr>
        <w:t xml:space="preserve">tre d’ouvrage pour l’opération </w:t>
      </w:r>
      <w:r w:rsidR="001722D0">
        <w:rPr>
          <w:rFonts w:ascii="Marianne" w:hAnsi="Marianne"/>
        </w:rPr>
        <w:t xml:space="preserve">du centre pénitentiaire </w:t>
      </w:r>
      <w:r w:rsidR="00B52F35">
        <w:rPr>
          <w:rFonts w:ascii="Marianne" w:hAnsi="Marianne"/>
        </w:rPr>
        <w:t>de Nîmes Sud</w:t>
      </w:r>
      <w:r w:rsidR="00A059A3" w:rsidRPr="008A11CC">
        <w:rPr>
          <w:rFonts w:ascii="Marianne" w:hAnsi="Marianne"/>
        </w:rPr>
        <w:t xml:space="preserve"> - copie de sauvegarde ». La copie de sauvegarde sur support physique électronique </w:t>
      </w:r>
      <w:bookmarkStart w:id="78" w:name="_Hlk157676709"/>
      <w:r w:rsidR="00A059A3" w:rsidRPr="008A11CC">
        <w:rPr>
          <w:rFonts w:ascii="Marianne" w:hAnsi="Marianne"/>
        </w:rPr>
        <w:t>portera la mention «</w:t>
      </w:r>
      <w:r w:rsidR="00A059A3" w:rsidRPr="008A11CC">
        <w:rPr>
          <w:rFonts w:ascii="Courier New" w:hAnsi="Courier New" w:cs="Courier New"/>
        </w:rPr>
        <w:t> </w:t>
      </w:r>
      <w:r w:rsidR="00A059A3" w:rsidRPr="008A11CC">
        <w:rPr>
          <w:rFonts w:ascii="Marianne" w:hAnsi="Marianne"/>
        </w:rPr>
        <w:t xml:space="preserve">AMOT- </w:t>
      </w:r>
      <w:r w:rsidR="00077E4C">
        <w:rPr>
          <w:rFonts w:ascii="Marianne" w:hAnsi="Marianne"/>
        </w:rPr>
        <w:t>CP</w:t>
      </w:r>
      <w:r w:rsidR="00B52F35">
        <w:rPr>
          <w:rFonts w:ascii="Marianne" w:hAnsi="Marianne"/>
        </w:rPr>
        <w:t>30</w:t>
      </w:r>
      <w:r w:rsidR="00A059A3" w:rsidRPr="008A11CC">
        <w:rPr>
          <w:rFonts w:ascii="Marianne" w:hAnsi="Marianne"/>
        </w:rPr>
        <w:t>-</w:t>
      </w:r>
      <w:r>
        <w:rPr>
          <w:rFonts w:ascii="Marianne" w:hAnsi="Marianne"/>
        </w:rPr>
        <w:t xml:space="preserve">Copie de </w:t>
      </w:r>
      <w:r w:rsidR="00A059A3" w:rsidRPr="008A11CC">
        <w:rPr>
          <w:rFonts w:ascii="Marianne" w:hAnsi="Marianne"/>
        </w:rPr>
        <w:t>Sauvegarde</w:t>
      </w:r>
      <w:r w:rsidR="00A059A3" w:rsidRPr="008A11CC">
        <w:rPr>
          <w:rFonts w:ascii="Courier New" w:hAnsi="Courier New" w:cs="Courier New"/>
        </w:rPr>
        <w:t> </w:t>
      </w:r>
      <w:r w:rsidR="00A059A3" w:rsidRPr="008A11CC">
        <w:rPr>
          <w:rFonts w:ascii="Marianne" w:hAnsi="Marianne" w:cs="Marianne"/>
        </w:rPr>
        <w:t>»</w:t>
      </w:r>
      <w:r w:rsidR="00A059A3" w:rsidRPr="008A11CC">
        <w:rPr>
          <w:rFonts w:ascii="Marianne" w:hAnsi="Marianne"/>
        </w:rPr>
        <w:t>.</w:t>
      </w:r>
    </w:p>
    <w:bookmarkEnd w:id="78"/>
    <w:p w14:paraId="5CB12BE4" w14:textId="77777777" w:rsidR="00B227CE" w:rsidRDefault="00B227CE" w:rsidP="00B227CE">
      <w:pPr>
        <w:rPr>
          <w:rFonts w:ascii="Marianne" w:hAnsi="Marianne"/>
        </w:rPr>
      </w:pPr>
      <w:r>
        <w:rPr>
          <w:rFonts w:ascii="Marianne" w:hAnsi="Marianne"/>
        </w:rPr>
        <w:t>En cas de transmission papier, elle devra</w:t>
      </w:r>
      <w:r>
        <w:rPr>
          <w:rFonts w:ascii="Courier New" w:hAnsi="Courier New" w:cs="Courier New"/>
        </w:rPr>
        <w:t> </w:t>
      </w:r>
      <w:r>
        <w:rPr>
          <w:rFonts w:ascii="Marianne" w:hAnsi="Marianne"/>
        </w:rPr>
        <w:t xml:space="preserve">: </w:t>
      </w:r>
    </w:p>
    <w:p w14:paraId="13EDC025" w14:textId="679E9F2D" w:rsidR="00B227CE" w:rsidRPr="0007068E" w:rsidRDefault="00B227CE" w:rsidP="0007068E">
      <w:pPr>
        <w:pStyle w:val="Paragraphedeliste"/>
        <w:numPr>
          <w:ilvl w:val="0"/>
          <w:numId w:val="22"/>
        </w:numPr>
        <w:rPr>
          <w:rFonts w:ascii="Marianne" w:hAnsi="Marianne"/>
        </w:rPr>
      </w:pPr>
      <w:r w:rsidRPr="0007068E">
        <w:rPr>
          <w:rFonts w:ascii="Marianne" w:hAnsi="Marianne"/>
        </w:rPr>
        <w:t>soit être déposée - du lundi au vendredi, sauf jour férié - (9h30 à 12h, 14h00 à 17h00) contre récépissé à l’Agence Publique pour l’Immobilier de la Justice</w:t>
      </w:r>
      <w:r w:rsidR="004B1BB5" w:rsidRPr="004B1BB5">
        <w:rPr>
          <w:rFonts w:ascii="Marianne" w:hAnsi="Marianne"/>
        </w:rPr>
        <w:t xml:space="preserve"> </w:t>
      </w:r>
      <w:r w:rsidR="00BC5FAC">
        <w:rPr>
          <w:rFonts w:ascii="Marianne" w:hAnsi="Marianne"/>
        </w:rPr>
        <w:t>–</w:t>
      </w:r>
      <w:r w:rsidR="004B1BB5">
        <w:rPr>
          <w:rFonts w:ascii="Marianne" w:hAnsi="Marianne"/>
        </w:rPr>
        <w:t xml:space="preserve"> </w:t>
      </w:r>
      <w:r w:rsidR="00BC5FAC">
        <w:rPr>
          <w:rFonts w:ascii="Marianne" w:hAnsi="Marianne"/>
        </w:rPr>
        <w:t xml:space="preserve"> Direction</w:t>
      </w:r>
      <w:r w:rsidR="004B1BB5" w:rsidRPr="0007068E">
        <w:rPr>
          <w:rFonts w:ascii="Marianne" w:hAnsi="Marianne"/>
        </w:rPr>
        <w:t xml:space="preserve"> juridique et des marchés</w:t>
      </w:r>
      <w:r w:rsidRPr="0007068E">
        <w:rPr>
          <w:rFonts w:ascii="Marianne" w:hAnsi="Marianne"/>
        </w:rPr>
        <w:t xml:space="preserve"> – 57-77 Immeuble OKABE, 67 Avenue de Fontainebleau – 94270 Le Kremlin-Bicêtre.</w:t>
      </w:r>
    </w:p>
    <w:p w14:paraId="22F0F7A7" w14:textId="6F341FF6" w:rsidR="00B227CE" w:rsidRPr="0007068E" w:rsidRDefault="00B227CE" w:rsidP="0007068E">
      <w:pPr>
        <w:pStyle w:val="Paragraphedeliste"/>
        <w:numPr>
          <w:ilvl w:val="0"/>
          <w:numId w:val="22"/>
        </w:numPr>
        <w:rPr>
          <w:rFonts w:ascii="Marianne" w:hAnsi="Marianne"/>
        </w:rPr>
      </w:pPr>
      <w:r w:rsidRPr="0007068E">
        <w:rPr>
          <w:rFonts w:ascii="Marianne" w:hAnsi="Marianne"/>
        </w:rPr>
        <w:t xml:space="preserve">soit être adressée par voie postale sous pli recommandé avec A.R. à l’Agence Publique pour l’Immobilier de la Justice – </w:t>
      </w:r>
      <w:r w:rsidR="009D6C0D">
        <w:rPr>
          <w:rFonts w:ascii="Marianne" w:hAnsi="Marianne"/>
        </w:rPr>
        <w:t>Direction</w:t>
      </w:r>
      <w:r w:rsidR="009D6C0D" w:rsidRPr="0007068E">
        <w:rPr>
          <w:rFonts w:ascii="Marianne" w:hAnsi="Marianne"/>
        </w:rPr>
        <w:t xml:space="preserve"> </w:t>
      </w:r>
      <w:r w:rsidRPr="0007068E">
        <w:rPr>
          <w:rFonts w:ascii="Marianne" w:hAnsi="Marianne"/>
        </w:rPr>
        <w:t>juridique et des marchés – 57-77 Immeuble OKABE, 67 Avenue de Fontainebleau – 94270 Le Kremlin-Bicêtre.</w:t>
      </w:r>
    </w:p>
    <w:p w14:paraId="11597B97" w14:textId="77777777" w:rsidR="00A059A3" w:rsidRPr="008A11CC" w:rsidRDefault="00A059A3" w:rsidP="00A059A3">
      <w:pPr>
        <w:rPr>
          <w:rFonts w:ascii="Marianne" w:hAnsi="Marianne"/>
        </w:rPr>
      </w:pPr>
      <w:r w:rsidRPr="008A11CC">
        <w:rPr>
          <w:rFonts w:ascii="Marianne" w:hAnsi="Marianne"/>
        </w:rPr>
        <w:t>Cette copie doit parvenir dans les délais impartis pour la remise des offres.</w:t>
      </w:r>
    </w:p>
    <w:p w14:paraId="30E712FE" w14:textId="77777777" w:rsidR="00B227CE" w:rsidRPr="00B227CE" w:rsidRDefault="00B227CE" w:rsidP="00B227CE">
      <w:pPr>
        <w:rPr>
          <w:rFonts w:ascii="Marianne" w:hAnsi="Marianne"/>
        </w:rPr>
      </w:pPr>
      <w:r w:rsidRPr="00B227CE">
        <w:rPr>
          <w:rFonts w:ascii="Marianne" w:hAnsi="Marianne"/>
        </w:rPr>
        <w:t xml:space="preserve">La copie de sauvegarde est ouverte : </w:t>
      </w:r>
    </w:p>
    <w:p w14:paraId="0C620C75" w14:textId="77777777" w:rsidR="009D6C0D" w:rsidRPr="009D6C0D" w:rsidRDefault="009D6C0D" w:rsidP="009D6C0D">
      <w:pPr>
        <w:rPr>
          <w:rFonts w:ascii="Marianne" w:eastAsia="Calibri" w:hAnsi="Marianne"/>
        </w:rPr>
      </w:pPr>
    </w:p>
    <w:p w14:paraId="482A234A" w14:textId="77777777" w:rsidR="009D6C0D" w:rsidRPr="009D6C0D" w:rsidRDefault="009D6C0D" w:rsidP="009D6C0D">
      <w:pPr>
        <w:spacing w:after="0" w:line="240" w:lineRule="auto"/>
        <w:ind w:firstLine="708"/>
        <w:rPr>
          <w:rFonts w:ascii="Marianne" w:eastAsia="Calibri" w:hAnsi="Marianne"/>
        </w:rPr>
      </w:pPr>
      <w:r w:rsidRPr="009D6C0D">
        <w:rPr>
          <w:rFonts w:ascii="Marianne" w:eastAsia="Calibri" w:hAnsi="Marianne"/>
        </w:rPr>
        <w:t>1° Lorsqu'un programme informatique malveillant est détecté dans les candidatures ou les offres transmises par voie électronique. La trace de cette malveillance est conservée ;</w:t>
      </w:r>
    </w:p>
    <w:p w14:paraId="60536DCD" w14:textId="77777777" w:rsidR="009D6C0D" w:rsidRPr="009D6C0D" w:rsidRDefault="009D6C0D" w:rsidP="009D6C0D">
      <w:pPr>
        <w:spacing w:after="0" w:line="240" w:lineRule="auto"/>
        <w:rPr>
          <w:rFonts w:ascii="Marianne" w:eastAsia="Calibri" w:hAnsi="Marianne"/>
        </w:rPr>
      </w:pPr>
    </w:p>
    <w:p w14:paraId="7BA84C5A" w14:textId="77777777" w:rsidR="009D6C0D" w:rsidRPr="009D6C0D" w:rsidRDefault="009D6C0D" w:rsidP="009D6C0D">
      <w:pPr>
        <w:spacing w:after="0" w:line="240" w:lineRule="auto"/>
        <w:ind w:firstLine="708"/>
        <w:rPr>
          <w:rFonts w:ascii="Marianne" w:eastAsia="Calibri" w:hAnsi="Marianne"/>
        </w:rPr>
      </w:pPr>
      <w:r w:rsidRPr="009D6C0D">
        <w:rPr>
          <w:rFonts w:ascii="Marianne" w:eastAsia="Calibri" w:hAnsi="Marianne"/>
        </w:rPr>
        <w:t>2°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10545F73" w14:textId="77777777" w:rsidR="009D6C0D" w:rsidRDefault="009D6C0D" w:rsidP="009D6C0D">
      <w:pPr>
        <w:rPr>
          <w:rFonts w:ascii="Marianne" w:hAnsi="Marianne"/>
        </w:rPr>
      </w:pPr>
    </w:p>
    <w:p w14:paraId="5EA27DD7" w14:textId="77777777" w:rsidR="009D6C0D" w:rsidRPr="009D6C0D" w:rsidRDefault="009D6C0D" w:rsidP="009D6C0D">
      <w:pPr>
        <w:rPr>
          <w:rFonts w:ascii="Marianne" w:hAnsi="Marianne"/>
        </w:rPr>
      </w:pPr>
    </w:p>
    <w:p w14:paraId="31A72EA4" w14:textId="39DC1063" w:rsidR="002F5F46" w:rsidRPr="002F5F46" w:rsidRDefault="002F5F46" w:rsidP="002F5F46">
      <w:pPr>
        <w:rPr>
          <w:rFonts w:ascii="Marianne" w:hAnsi="Marianne"/>
        </w:rPr>
      </w:pPr>
      <w:r w:rsidRPr="002F5F46">
        <w:rPr>
          <w:rFonts w:ascii="Marianne" w:hAnsi="Marianne"/>
        </w:rPr>
        <w:t>Assurance et frais de transport</w:t>
      </w:r>
      <w:r w:rsidR="00084464">
        <w:rPr>
          <w:rFonts w:ascii="Calibri" w:hAnsi="Calibri" w:cs="Calibri"/>
        </w:rPr>
        <w:t> </w:t>
      </w:r>
      <w:r w:rsidR="00084464">
        <w:rPr>
          <w:rFonts w:ascii="Marianne" w:hAnsi="Marianne"/>
        </w:rPr>
        <w:t>:</w:t>
      </w:r>
    </w:p>
    <w:p w14:paraId="75B50E49" w14:textId="77777777" w:rsidR="002F5F46" w:rsidRDefault="002F5F46" w:rsidP="002F5F46">
      <w:pPr>
        <w:rPr>
          <w:rFonts w:ascii="Marianne" w:hAnsi="Marianne"/>
        </w:rPr>
      </w:pPr>
      <w:r w:rsidRPr="002F5F46">
        <w:rPr>
          <w:rFonts w:ascii="Marianne" w:hAnsi="Marianne"/>
        </w:rPr>
        <w:t>Les candidats sont responsables de l’assurance des prestations demandées pendant leur envoi à l’organisateur de la consultation. Les envois sont acheminés sous la seule responsabilité des candidats. Les frais de transport des prestations des candidats sont pris en charge par eux –mêmes.</w:t>
      </w:r>
    </w:p>
    <w:p w14:paraId="3DF1F603" w14:textId="77777777" w:rsidR="00A059A3" w:rsidRPr="008A11CC" w:rsidRDefault="00A059A3" w:rsidP="006C4540">
      <w:pPr>
        <w:pStyle w:val="Titre1"/>
        <w:rPr>
          <w:rFonts w:ascii="Marianne" w:hAnsi="Marianne"/>
        </w:rPr>
      </w:pPr>
      <w:bookmarkStart w:id="79" w:name="_Toc69721367"/>
      <w:bookmarkStart w:id="80" w:name="_Toc202261760"/>
      <w:r w:rsidRPr="008A11CC">
        <w:rPr>
          <w:rFonts w:ascii="Marianne" w:hAnsi="Marianne"/>
        </w:rPr>
        <w:t>Renseignements complémentaires</w:t>
      </w:r>
      <w:bookmarkEnd w:id="71"/>
      <w:bookmarkEnd w:id="79"/>
      <w:bookmarkEnd w:id="80"/>
    </w:p>
    <w:p w14:paraId="0677B5B9" w14:textId="3B81B4E3" w:rsidR="00A059A3" w:rsidRPr="008A11CC" w:rsidRDefault="00A059A3" w:rsidP="00A059A3">
      <w:pPr>
        <w:rPr>
          <w:rFonts w:ascii="Marianne" w:hAnsi="Marianne"/>
        </w:rPr>
      </w:pPr>
      <w:bookmarkStart w:id="81" w:name="_Toc456804601"/>
      <w:bookmarkEnd w:id="63"/>
      <w:r w:rsidRPr="008A11CC">
        <w:rPr>
          <w:rFonts w:ascii="Marianne" w:hAnsi="Marianne"/>
        </w:rPr>
        <w:t xml:space="preserve">Il est à noter que toute demande de renseignement complémentaire sera adressée au plus tard </w:t>
      </w:r>
      <w:r w:rsidR="00B52F35">
        <w:rPr>
          <w:rFonts w:ascii="Marianne" w:hAnsi="Marianne"/>
        </w:rPr>
        <w:t>10</w:t>
      </w:r>
      <w:r w:rsidR="001722D0" w:rsidRPr="008A11CC">
        <w:rPr>
          <w:rFonts w:ascii="Marianne" w:hAnsi="Marianne"/>
        </w:rPr>
        <w:t xml:space="preserve"> jours</w:t>
      </w:r>
      <w:r w:rsidRPr="008A11CC">
        <w:rPr>
          <w:rFonts w:ascii="Marianne" w:hAnsi="Marianne"/>
        </w:rPr>
        <w:t xml:space="preserve"> calendaires avant la date limite de remise des offres sur le site </w:t>
      </w:r>
      <w:r w:rsidR="00C4014F">
        <w:rPr>
          <w:rFonts w:ascii="Marianne" w:hAnsi="Marianne"/>
        </w:rPr>
        <w:t>PLACE</w:t>
      </w:r>
      <w:r w:rsidRPr="008A11CC">
        <w:rPr>
          <w:rFonts w:ascii="Marianne" w:hAnsi="Marianne"/>
        </w:rPr>
        <w:t>.</w:t>
      </w:r>
    </w:p>
    <w:p w14:paraId="39832B83" w14:textId="77777777" w:rsidR="00A059A3" w:rsidRPr="008A11CC" w:rsidRDefault="00A059A3" w:rsidP="00A059A3">
      <w:pPr>
        <w:rPr>
          <w:rFonts w:ascii="Marianne" w:hAnsi="Marianne"/>
        </w:rPr>
      </w:pPr>
      <w:r w:rsidRPr="008A11CC">
        <w:rPr>
          <w:rFonts w:ascii="Marianne" w:hAnsi="Marianne"/>
        </w:rPr>
        <w:t>Si le pouvoir adjudicateur le juge pertinent, une réponse pourra être formulée, et elle sera dans ce cas adressée à tous les concurrents.</w:t>
      </w:r>
    </w:p>
    <w:p w14:paraId="782907FE" w14:textId="77777777" w:rsidR="00A059A3" w:rsidRPr="008A11CC" w:rsidRDefault="00A059A3" w:rsidP="00A059A3">
      <w:pPr>
        <w:rPr>
          <w:rFonts w:ascii="Marianne" w:hAnsi="Marianne"/>
        </w:rPr>
      </w:pPr>
      <w:r w:rsidRPr="008A11CC">
        <w:rPr>
          <w:rFonts w:ascii="Marianne" w:hAnsi="Marianne"/>
        </w:rPr>
        <w:t>Si, pendant l’étude du dossier par les candidats, la date limite fixée pour la remise des offres est reportée, la disposition précédente est applicable en fonction de cette nouvelle date.</w:t>
      </w:r>
    </w:p>
    <w:p w14:paraId="59249F72" w14:textId="77777777" w:rsidR="00A059A3" w:rsidRPr="008A11CC" w:rsidRDefault="00A059A3" w:rsidP="006C4540">
      <w:pPr>
        <w:pStyle w:val="Titre1"/>
        <w:rPr>
          <w:rFonts w:ascii="Marianne" w:hAnsi="Marianne"/>
        </w:rPr>
      </w:pPr>
      <w:bookmarkStart w:id="82" w:name="_Toc69721368"/>
      <w:bookmarkStart w:id="83" w:name="_Toc202261761"/>
      <w:r w:rsidRPr="008A11CC">
        <w:rPr>
          <w:rFonts w:ascii="Marianne" w:hAnsi="Marianne"/>
        </w:rPr>
        <w:lastRenderedPageBreak/>
        <w:t>Documents à remettre par le candidat auquel il est envisagé d’attribuer le marché</w:t>
      </w:r>
      <w:bookmarkEnd w:id="82"/>
      <w:bookmarkEnd w:id="83"/>
    </w:p>
    <w:p w14:paraId="6D05C223" w14:textId="1D585F70" w:rsidR="00951224" w:rsidRDefault="00511370" w:rsidP="00511370">
      <w:pPr>
        <w:rPr>
          <w:rFonts w:ascii="Marianne" w:hAnsi="Marianne"/>
        </w:rPr>
      </w:pPr>
      <w:r w:rsidRPr="00511370">
        <w:rPr>
          <w:rFonts w:ascii="Marianne" w:hAnsi="Marianne"/>
        </w:rPr>
        <w:t>En application des articles R. 2143-6 à R. 2143-10 et R. 2143-16 du Code de la commande publique fixant la liste des impôts, taxes, contributions ou cotisations sociales donnant lieu à la délivrance de certificats pour l'attribution de marchés publics et de contrats de concession, la production de documents suivants sera exigée du candidat auquel il est envisagé d’attribuer le marché :</w:t>
      </w:r>
    </w:p>
    <w:p w14:paraId="10F59DDF" w14:textId="77777777" w:rsidR="00A059A3" w:rsidRPr="00951224" w:rsidRDefault="00A059A3" w:rsidP="00951224">
      <w:pPr>
        <w:pStyle w:val="Paragraphedeliste"/>
        <w:rPr>
          <w:rFonts w:ascii="Marianne" w:hAnsi="Marianne"/>
        </w:rPr>
      </w:pPr>
      <w:bookmarkStart w:id="84" w:name="_Toc69721369"/>
      <w:bookmarkEnd w:id="81"/>
      <w:r w:rsidRPr="00951224">
        <w:rPr>
          <w:rFonts w:ascii="Marianne" w:hAnsi="Marianne"/>
        </w:rPr>
        <w:t>Le certificat attestant la souscription des déclarations et les paiements correspondants de l’impôt sur le revenu, l’impôt sur les sociétés et la taxe sur la valeur ajoutée délivré par l’administration fiscale dont relève le demandeur.</w:t>
      </w:r>
    </w:p>
    <w:p w14:paraId="39B62FE1" w14:textId="77777777" w:rsidR="00A059A3" w:rsidRPr="008A11CC" w:rsidRDefault="00A059A3" w:rsidP="006C4540">
      <w:pPr>
        <w:pStyle w:val="Paragraphedeliste"/>
        <w:rPr>
          <w:rFonts w:ascii="Marianne" w:hAnsi="Marianne"/>
        </w:rPr>
      </w:pPr>
      <w:r w:rsidRPr="008A11CC">
        <w:rPr>
          <w:rFonts w:ascii="Marianne" w:hAnsi="Marianne"/>
        </w:rPr>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6 mois.</w:t>
      </w:r>
    </w:p>
    <w:p w14:paraId="1D57A99A" w14:textId="77777777" w:rsidR="00A059A3" w:rsidRPr="008A11CC" w:rsidRDefault="00A059A3" w:rsidP="006C4540">
      <w:pPr>
        <w:pStyle w:val="Paragraphedeliste"/>
        <w:rPr>
          <w:rFonts w:ascii="Marianne" w:hAnsi="Marianne"/>
        </w:rPr>
      </w:pPr>
      <w:r w:rsidRPr="008A11CC">
        <w:rPr>
          <w:rFonts w:ascii="Marianne" w:hAnsi="Marianne"/>
        </w:rPr>
        <w:t xml:space="preserve">la liste nominative des salariés étrangers employés par ce dernier et soumis à l'autorisation de travail prévue à l'article L. 5221-2. Cette liste, établie à partir du registre unique du personnel, précise pour chaque salarié : </w:t>
      </w:r>
    </w:p>
    <w:p w14:paraId="47122AC6" w14:textId="77777777" w:rsidR="00A059A3" w:rsidRPr="008A11CC" w:rsidRDefault="00A059A3" w:rsidP="006C4540">
      <w:pPr>
        <w:ind w:left="2124"/>
        <w:rPr>
          <w:rFonts w:ascii="Marianne" w:hAnsi="Marianne"/>
        </w:rPr>
      </w:pPr>
      <w:r w:rsidRPr="008A11CC">
        <w:rPr>
          <w:rFonts w:ascii="Marianne" w:hAnsi="Marianne"/>
        </w:rPr>
        <w:t xml:space="preserve">1° Sa date d'embauche </w:t>
      </w:r>
    </w:p>
    <w:p w14:paraId="1EFFBFC1" w14:textId="77777777" w:rsidR="00A059A3" w:rsidRPr="008A11CC" w:rsidRDefault="00A059A3" w:rsidP="006C4540">
      <w:pPr>
        <w:ind w:left="2124"/>
        <w:rPr>
          <w:rFonts w:ascii="Marianne" w:hAnsi="Marianne"/>
        </w:rPr>
      </w:pPr>
      <w:r w:rsidRPr="008A11CC">
        <w:rPr>
          <w:rFonts w:ascii="Marianne" w:hAnsi="Marianne"/>
        </w:rPr>
        <w:t xml:space="preserve">2° Sa nationalité </w:t>
      </w:r>
    </w:p>
    <w:p w14:paraId="666CA50C" w14:textId="2DC34169" w:rsidR="002F5F46" w:rsidRDefault="00A059A3" w:rsidP="00AC583D">
      <w:pPr>
        <w:ind w:left="2124"/>
        <w:rPr>
          <w:rFonts w:ascii="Marianne" w:hAnsi="Marianne"/>
        </w:rPr>
      </w:pPr>
      <w:r w:rsidRPr="008A11CC">
        <w:rPr>
          <w:rFonts w:ascii="Marianne" w:hAnsi="Marianne"/>
        </w:rPr>
        <w:t>3° Le type et le numéro d'ordre du titre valant autorisation de travail.</w:t>
      </w:r>
    </w:p>
    <w:p w14:paraId="3699BE56" w14:textId="77777777" w:rsidR="004904CF" w:rsidRDefault="004904CF" w:rsidP="00A059A3">
      <w:pPr>
        <w:rPr>
          <w:rFonts w:ascii="Marianne" w:hAnsi="Marianne"/>
        </w:rPr>
      </w:pPr>
    </w:p>
    <w:p w14:paraId="1ABEA6E7" w14:textId="77777777" w:rsidR="009D6C0D" w:rsidRPr="009D6C0D" w:rsidRDefault="009D6C0D" w:rsidP="009D6C0D">
      <w:pPr>
        <w:rPr>
          <w:rFonts w:ascii="Marianne" w:hAnsi="Marianne"/>
        </w:rPr>
      </w:pPr>
      <w:r w:rsidRPr="009D6C0D">
        <w:rPr>
          <w:rFonts w:ascii="Marianne" w:hAnsi="Marianne"/>
        </w:rPr>
        <w:t>Le marché ne pourra être notifié que lorsque l’attributaire aura produit au représentant du pouvoir adjudicateur les documents administratifs mentionnés ci-avant</w:t>
      </w:r>
    </w:p>
    <w:p w14:paraId="1F15B341" w14:textId="77777777" w:rsidR="009D6C0D" w:rsidRPr="009D6C0D" w:rsidRDefault="009D6C0D" w:rsidP="009D6C0D">
      <w:pPr>
        <w:rPr>
          <w:rFonts w:ascii="Marianne" w:hAnsi="Marianne"/>
        </w:rPr>
      </w:pPr>
      <w:r w:rsidRPr="009D6C0D">
        <w:rPr>
          <w:rFonts w:ascii="Marianne" w:hAnsi="Marianne"/>
        </w:rPr>
        <w:t xml:space="preserve"> A ce titre, l’APIJ a souscrit, à la plateforme en ligne E ATTESTATIONS pour l’obtention de ces documents. En cas d’absence des documents ou de documents non conformes, le candidat recevra une alerte via E Attestations pour produire les documents demandés. </w:t>
      </w:r>
    </w:p>
    <w:p w14:paraId="63E3FEFD" w14:textId="1E8A7518" w:rsidR="00B52F35" w:rsidRDefault="009D6C0D" w:rsidP="009D6C0D">
      <w:pPr>
        <w:rPr>
          <w:rFonts w:ascii="Marianne" w:hAnsi="Marianne"/>
        </w:rPr>
      </w:pPr>
      <w:r w:rsidRPr="009D6C0D">
        <w:rPr>
          <w:rFonts w:ascii="Marianne" w:hAnsi="Marianne"/>
        </w:rPr>
        <w:t>A défaut de réponse dans un délai de 10 jours à compter de la demande sur E-Attestations, ou en cas de fourniture de documents non valables, l’offre du candidat provisoirement retenu est écartée au profit du candidat arrivant à sa suite selon le classement établi dans le rapport d’analyse des offres. Ce dernier se verra attribuer le marché de façon provisoire sous réserve de produire ces mêmes documents dans les mêmes conditions de forme et de délai.</w:t>
      </w:r>
    </w:p>
    <w:p w14:paraId="20F8F6D7" w14:textId="2403E7E0" w:rsidR="00B52F35" w:rsidRPr="008A11CC" w:rsidRDefault="00B52F35" w:rsidP="00B52F35">
      <w:pPr>
        <w:pStyle w:val="Titre1"/>
        <w:rPr>
          <w:rFonts w:ascii="Marianne" w:hAnsi="Marianne"/>
        </w:rPr>
      </w:pPr>
      <w:bookmarkStart w:id="85" w:name="_Toc202261762"/>
      <w:r>
        <w:rPr>
          <w:rFonts w:ascii="Marianne" w:hAnsi="Marianne"/>
        </w:rPr>
        <w:t>Voies de recours</w:t>
      </w:r>
      <w:bookmarkEnd w:id="85"/>
    </w:p>
    <w:p w14:paraId="6419EF20" w14:textId="77777777" w:rsidR="00B52F35" w:rsidRDefault="00B52F35" w:rsidP="00A059A3">
      <w:pPr>
        <w:rPr>
          <w:rFonts w:ascii="Marianne" w:hAnsi="Marianne"/>
        </w:rPr>
      </w:pPr>
    </w:p>
    <w:p w14:paraId="51F78820" w14:textId="16A950A7" w:rsidR="00B52F35" w:rsidRPr="00B04745" w:rsidRDefault="00B52F35" w:rsidP="00B52F35">
      <w:pPr>
        <w:spacing w:after="200"/>
        <w:rPr>
          <w:rFonts w:ascii="Marianne" w:hAnsi="Marianne"/>
          <w:szCs w:val="18"/>
        </w:rPr>
      </w:pPr>
      <w:r w:rsidRPr="00B04745">
        <w:rPr>
          <w:rFonts w:ascii="Marianne" w:hAnsi="Marianne"/>
          <w:szCs w:val="18"/>
        </w:rPr>
        <w:t xml:space="preserve">La présente procédure est susceptible de recours contentieux devant le tribunal administratif </w:t>
      </w:r>
      <w:r w:rsidR="00BC5FAC">
        <w:rPr>
          <w:rFonts w:ascii="Marianne" w:hAnsi="Marianne"/>
          <w:szCs w:val="18"/>
        </w:rPr>
        <w:t>compétent</w:t>
      </w:r>
      <w:r w:rsidRPr="00B04745">
        <w:rPr>
          <w:rFonts w:ascii="Marianne" w:hAnsi="Marianne"/>
          <w:szCs w:val="18"/>
        </w:rPr>
        <w:t xml:space="preserve"> :</w:t>
      </w:r>
    </w:p>
    <w:p w14:paraId="202E03E0" w14:textId="77777777" w:rsidR="00B52F35" w:rsidRPr="00B04745" w:rsidRDefault="00B52F35" w:rsidP="00B52F35">
      <w:pPr>
        <w:spacing w:after="200"/>
        <w:rPr>
          <w:rFonts w:ascii="Marianne" w:hAnsi="Marianne"/>
          <w:szCs w:val="18"/>
        </w:rPr>
      </w:pPr>
      <w:r w:rsidRPr="00B04745">
        <w:rPr>
          <w:rFonts w:ascii="Marianne" w:hAnsi="Marianne"/>
          <w:szCs w:val="18"/>
        </w:rPr>
        <w:t>Recours prévu à l'article L.551</w:t>
      </w:r>
      <w:r w:rsidRPr="00B04745">
        <w:rPr>
          <w:rFonts w:ascii="Cambria Math" w:hAnsi="Cambria Math" w:cs="Cambria Math"/>
          <w:szCs w:val="18"/>
        </w:rPr>
        <w:t>‐</w:t>
      </w:r>
      <w:r w:rsidRPr="00B04745">
        <w:rPr>
          <w:rFonts w:ascii="Marianne" w:hAnsi="Marianne"/>
          <w:szCs w:val="18"/>
        </w:rPr>
        <w:t>1 du code de justice administrative avant la signature du marché</w:t>
      </w:r>
    </w:p>
    <w:p w14:paraId="20577075" w14:textId="77777777" w:rsidR="00B52F35" w:rsidRPr="00B04745" w:rsidRDefault="00B52F35" w:rsidP="00B52F35">
      <w:pPr>
        <w:spacing w:after="200"/>
        <w:rPr>
          <w:rFonts w:ascii="Marianne" w:hAnsi="Marianne"/>
          <w:szCs w:val="18"/>
        </w:rPr>
      </w:pPr>
      <w:r w:rsidRPr="00B04745">
        <w:rPr>
          <w:rFonts w:ascii="Marianne" w:hAnsi="Marianne"/>
          <w:szCs w:val="18"/>
        </w:rPr>
        <w:t>Recours prévu à l'article L. 551</w:t>
      </w:r>
      <w:r w:rsidRPr="00B04745">
        <w:rPr>
          <w:rFonts w:ascii="Cambria Math" w:hAnsi="Cambria Math" w:cs="Cambria Math"/>
          <w:szCs w:val="18"/>
        </w:rPr>
        <w:t>‐</w:t>
      </w:r>
      <w:r w:rsidRPr="00B04745">
        <w:rPr>
          <w:rFonts w:ascii="Marianne" w:hAnsi="Marianne"/>
          <w:szCs w:val="18"/>
        </w:rPr>
        <w:t>13 du code de justice administrative, au plus tard 31 jours après la publication de l'avis d'attribution du marché</w:t>
      </w:r>
    </w:p>
    <w:p w14:paraId="5582084D" w14:textId="77777777" w:rsidR="00B52F35" w:rsidRPr="00B04745" w:rsidRDefault="00B52F35" w:rsidP="00B52F35">
      <w:pPr>
        <w:spacing w:after="200"/>
        <w:rPr>
          <w:rFonts w:ascii="Marianne" w:hAnsi="Marianne"/>
          <w:szCs w:val="18"/>
        </w:rPr>
      </w:pPr>
      <w:r w:rsidRPr="00B04745">
        <w:rPr>
          <w:rFonts w:ascii="Marianne" w:hAnsi="Marianne"/>
          <w:szCs w:val="18"/>
        </w:rPr>
        <w:t>Recours de pleine juridiction dans un délai de deux mois à compter de la date de publication d'un avis d'attribution ou de la date de notification au candidat du rejet de son offre.</w:t>
      </w:r>
    </w:p>
    <w:p w14:paraId="78855CF8" w14:textId="77777777" w:rsidR="00B52F35" w:rsidRPr="005500A2" w:rsidRDefault="00B52F35" w:rsidP="00B52F35">
      <w:pPr>
        <w:spacing w:before="0"/>
        <w:jc w:val="left"/>
        <w:rPr>
          <w:rFonts w:ascii="Marianne" w:hAnsi="Marianne" w:cs="Arial"/>
          <w:b/>
          <w:bCs/>
          <w:kern w:val="32"/>
          <w:sz w:val="24"/>
          <w:szCs w:val="32"/>
          <w:highlight w:val="yellow"/>
        </w:rPr>
      </w:pPr>
    </w:p>
    <w:p w14:paraId="24A25C3A" w14:textId="3E6CABFF" w:rsidR="00B52F35" w:rsidRPr="007F4329" w:rsidRDefault="00B52F35" w:rsidP="00B52F35">
      <w:pPr>
        <w:rPr>
          <w:rFonts w:ascii="Marianne" w:hAnsi="Marianne"/>
        </w:rPr>
      </w:pPr>
    </w:p>
    <w:p w14:paraId="03B8D4F9" w14:textId="28189A02" w:rsidR="00886E4C" w:rsidRDefault="00886E4C">
      <w:pPr>
        <w:spacing w:before="0" w:after="0" w:line="240" w:lineRule="auto"/>
        <w:jc w:val="left"/>
        <w:rPr>
          <w:rFonts w:ascii="Marianne" w:hAnsi="Marianne"/>
        </w:rPr>
      </w:pPr>
      <w:r>
        <w:rPr>
          <w:rFonts w:ascii="Marianne" w:hAnsi="Marianne"/>
        </w:rPr>
        <w:lastRenderedPageBreak/>
        <w:br w:type="page"/>
      </w:r>
    </w:p>
    <w:p w14:paraId="64CEF4E6" w14:textId="7423E284" w:rsidR="00B52F35" w:rsidRPr="00B52F35" w:rsidRDefault="00B52F35" w:rsidP="00B52F35">
      <w:pPr>
        <w:pStyle w:val="Titre1"/>
        <w:rPr>
          <w:rFonts w:ascii="Marianne" w:hAnsi="Marianne"/>
        </w:rPr>
      </w:pPr>
      <w:bookmarkStart w:id="86" w:name="_Toc132647886"/>
      <w:bookmarkStart w:id="87" w:name="_Toc202261763"/>
      <w:r w:rsidRPr="00B52F35">
        <w:rPr>
          <w:rFonts w:ascii="Marianne" w:hAnsi="Marianne"/>
        </w:rPr>
        <w:lastRenderedPageBreak/>
        <w:t>ANNEXE N°</w:t>
      </w:r>
      <w:r w:rsidR="00C41122">
        <w:rPr>
          <w:rFonts w:ascii="Marianne" w:hAnsi="Marianne"/>
        </w:rPr>
        <w:t>1</w:t>
      </w:r>
      <w:r w:rsidRPr="00B52F35">
        <w:rPr>
          <w:rFonts w:ascii="Marianne" w:hAnsi="Marianne"/>
        </w:rPr>
        <w:t xml:space="preserve"> – DECLARATION SUR L’HONNEUR</w:t>
      </w:r>
      <w:bookmarkEnd w:id="86"/>
      <w:bookmarkEnd w:id="87"/>
    </w:p>
    <w:p w14:paraId="01B12A4D" w14:textId="1B7A1EA6" w:rsidR="00B52F35" w:rsidRPr="00CC5CCE" w:rsidRDefault="00B52F35" w:rsidP="00B52F35">
      <w:pPr>
        <w:tabs>
          <w:tab w:val="left" w:pos="1440"/>
        </w:tabs>
        <w:spacing w:before="0"/>
        <w:rPr>
          <w:rFonts w:ascii="Marianne" w:hAnsi="Marianne"/>
          <w:b/>
          <w:szCs w:val="18"/>
          <w:u w:val="single"/>
        </w:rPr>
      </w:pPr>
      <w:r w:rsidRPr="007F4329">
        <w:rPr>
          <w:rFonts w:ascii="Marianne" w:hAnsi="Marianne"/>
          <w:b/>
          <w:szCs w:val="18"/>
          <w:u w:val="single"/>
        </w:rPr>
        <w:t>Déclaration initiale (au stade de la remise d’offre, cocher la case correspondante)</w:t>
      </w:r>
    </w:p>
    <w:p w14:paraId="04B087D8" w14:textId="77777777" w:rsidR="00B52F35" w:rsidRPr="007F4329" w:rsidRDefault="00B52F35" w:rsidP="00B52F35">
      <w:pPr>
        <w:tabs>
          <w:tab w:val="left" w:pos="1440"/>
        </w:tabs>
        <w:spacing w:before="0"/>
        <w:rPr>
          <w:rFonts w:ascii="Marianne" w:hAnsi="Marianne"/>
          <w:szCs w:val="18"/>
        </w:rPr>
      </w:pPr>
    </w:p>
    <w:p w14:paraId="035821F9" w14:textId="77777777" w:rsidR="00B52F35" w:rsidRPr="007F4329" w:rsidRDefault="00B52F35" w:rsidP="00B52F35">
      <w:pPr>
        <w:tabs>
          <w:tab w:val="left" w:pos="1440"/>
        </w:tabs>
        <w:spacing w:before="0"/>
        <w:rPr>
          <w:rFonts w:ascii="Marianne" w:hAnsi="Marianne"/>
          <w:szCs w:val="18"/>
        </w:rPr>
      </w:pPr>
      <w:r w:rsidRPr="007F4329">
        <w:rPr>
          <w:rFonts w:ascii="Marianne" w:hAnsi="Marianne"/>
          <w:szCs w:val="18"/>
        </w:rPr>
        <w:t>Je soussigné</w:t>
      </w:r>
    </w:p>
    <w:p w14:paraId="671BEFEA" w14:textId="77777777" w:rsidR="00B52F35" w:rsidRPr="007F4329" w:rsidRDefault="00B52F35" w:rsidP="00B52F35">
      <w:pPr>
        <w:tabs>
          <w:tab w:val="left" w:pos="1440"/>
        </w:tabs>
        <w:spacing w:before="0"/>
        <w:rPr>
          <w:rFonts w:ascii="Marianne" w:hAnsi="Marianne"/>
          <w:szCs w:val="18"/>
        </w:rPr>
      </w:pPr>
    </w:p>
    <w:p w14:paraId="35CFC3DF" w14:textId="77777777" w:rsidR="00B52F35" w:rsidRPr="007F4329" w:rsidRDefault="00B52F35" w:rsidP="00B52F35">
      <w:pPr>
        <w:tabs>
          <w:tab w:val="left" w:pos="1440"/>
        </w:tabs>
        <w:spacing w:before="0"/>
        <w:rPr>
          <w:rFonts w:ascii="Marianne" w:hAnsi="Marianne"/>
          <w:szCs w:val="18"/>
        </w:rPr>
      </w:pPr>
    </w:p>
    <w:p w14:paraId="7E9A091D" w14:textId="77777777" w:rsidR="00B52F35" w:rsidRPr="007F4329" w:rsidRDefault="00B52F35" w:rsidP="00B52F35">
      <w:pPr>
        <w:tabs>
          <w:tab w:val="left" w:pos="1440"/>
        </w:tabs>
        <w:spacing w:before="0"/>
        <w:rPr>
          <w:rFonts w:ascii="Marianne" w:hAnsi="Marianne"/>
          <w:szCs w:val="18"/>
        </w:rPr>
      </w:pPr>
      <w:r w:rsidRPr="007F4329">
        <w:rPr>
          <w:rFonts w:ascii="Marianne" w:hAnsi="Marianne"/>
          <w:szCs w:val="18"/>
        </w:rPr>
        <w:t>agissant au nom et pour le compte de la société</w:t>
      </w:r>
    </w:p>
    <w:p w14:paraId="765CAC32" w14:textId="77777777" w:rsidR="00B52F35" w:rsidRPr="007F4329" w:rsidRDefault="00B52F35" w:rsidP="00B52F35">
      <w:pPr>
        <w:tabs>
          <w:tab w:val="left" w:pos="1440"/>
        </w:tabs>
        <w:spacing w:before="0"/>
        <w:rPr>
          <w:rFonts w:ascii="Marianne" w:hAnsi="Marianne"/>
          <w:szCs w:val="18"/>
        </w:rPr>
      </w:pPr>
    </w:p>
    <w:p w14:paraId="5C46F45F" w14:textId="77777777" w:rsidR="00B52F35" w:rsidRPr="007F4329" w:rsidRDefault="00B52F35" w:rsidP="00B52F35">
      <w:pPr>
        <w:tabs>
          <w:tab w:val="left" w:pos="1440"/>
        </w:tabs>
        <w:spacing w:before="0"/>
        <w:rPr>
          <w:rFonts w:ascii="Marianne" w:hAnsi="Marianne"/>
          <w:szCs w:val="18"/>
        </w:rPr>
      </w:pPr>
    </w:p>
    <w:p w14:paraId="2919C43E" w14:textId="77777777" w:rsidR="00B52F35" w:rsidRPr="007F4329" w:rsidRDefault="00B52F35" w:rsidP="00B52F35">
      <w:pPr>
        <w:numPr>
          <w:ilvl w:val="0"/>
          <w:numId w:val="9"/>
        </w:numPr>
        <w:tabs>
          <w:tab w:val="left" w:pos="1440"/>
        </w:tabs>
        <w:spacing w:before="0"/>
        <w:ind w:left="0" w:firstLine="0"/>
        <w:rPr>
          <w:rFonts w:ascii="Marianne" w:hAnsi="Marianne"/>
          <w:szCs w:val="18"/>
        </w:rPr>
      </w:pPr>
      <w:r w:rsidRPr="007F4329">
        <w:rPr>
          <w:rFonts w:ascii="Marianne" w:hAnsi="Marianne"/>
          <w:szCs w:val="18"/>
        </w:rPr>
        <w:t>déclare ne pas avoir connaissance que la société susvisée, ainsi que le cas échéant l’ensemble des cotraitants et sous-traitants qu’il est envisagé de faire intervenir pour l’exécution du présent marché, présentent des liens avec un groupement candidat à l’appel d’offres visant à attribuer le marché de conception-réalisation et aménagement du centre pénitentiaire de Nîmes Sud (30).</w:t>
      </w:r>
    </w:p>
    <w:p w14:paraId="5C8A4F4B" w14:textId="77777777" w:rsidR="00B52F35" w:rsidRPr="007F4329" w:rsidRDefault="00B52F35" w:rsidP="00B52F35">
      <w:pPr>
        <w:tabs>
          <w:tab w:val="left" w:pos="1440"/>
        </w:tabs>
        <w:spacing w:before="0"/>
        <w:rPr>
          <w:rFonts w:ascii="Marianne" w:hAnsi="Marianne"/>
          <w:szCs w:val="18"/>
        </w:rPr>
      </w:pPr>
    </w:p>
    <w:p w14:paraId="4110E91B" w14:textId="77777777" w:rsidR="00B52F35" w:rsidRPr="007F4329" w:rsidRDefault="00B52F35" w:rsidP="00B52F35">
      <w:pPr>
        <w:tabs>
          <w:tab w:val="left" w:pos="1440"/>
        </w:tabs>
        <w:spacing w:before="0"/>
        <w:rPr>
          <w:rFonts w:ascii="Marianne" w:hAnsi="Marianne"/>
          <w:szCs w:val="18"/>
        </w:rPr>
      </w:pPr>
    </w:p>
    <w:p w14:paraId="40CB8A20" w14:textId="77777777" w:rsidR="00B52F35" w:rsidRPr="007F4329" w:rsidRDefault="00B52F35" w:rsidP="00B52F35">
      <w:pPr>
        <w:numPr>
          <w:ilvl w:val="0"/>
          <w:numId w:val="9"/>
        </w:numPr>
        <w:tabs>
          <w:tab w:val="left" w:pos="1440"/>
        </w:tabs>
        <w:spacing w:before="0" w:after="160"/>
        <w:ind w:left="0" w:firstLine="0"/>
        <w:rPr>
          <w:rFonts w:ascii="Marianne" w:hAnsi="Marianne"/>
          <w:szCs w:val="18"/>
        </w:rPr>
      </w:pPr>
      <w:r w:rsidRPr="007F4329">
        <w:rPr>
          <w:rFonts w:ascii="Marianne" w:hAnsi="Marianne"/>
          <w:szCs w:val="18"/>
        </w:rPr>
        <w:t>déclare que la société susvisée (ou un de ses cotraitants ou sous-traitants qu’il est envisagé de faire intervenir pour l’exécution du présent marché) présente des liens avec le groupement candidat à l’appel d’offres visant à attribuer le marché de conception-réalisation et aménagement du centre pénitentiaire de Nîmes Sud (30).</w:t>
      </w:r>
    </w:p>
    <w:p w14:paraId="5B7EB4E1" w14:textId="77777777" w:rsidR="00B52F35" w:rsidRPr="007F4329" w:rsidRDefault="00B52F35" w:rsidP="00B52F35">
      <w:pPr>
        <w:tabs>
          <w:tab w:val="left" w:pos="1440"/>
        </w:tabs>
        <w:spacing w:before="0" w:after="160"/>
        <w:rPr>
          <w:rFonts w:ascii="Marianne" w:hAnsi="Marianne"/>
          <w:szCs w:val="18"/>
        </w:rPr>
      </w:pPr>
      <w:r w:rsidRPr="007F4329">
        <w:rPr>
          <w:rFonts w:ascii="Marianne" w:hAnsi="Marianne"/>
          <w:szCs w:val="18"/>
        </w:rPr>
        <w:t xml:space="preserve">……………………………………………………………………………………………………………………………………………… . </w:t>
      </w:r>
    </w:p>
    <w:p w14:paraId="26EE11FA" w14:textId="77777777" w:rsidR="00B52F35" w:rsidRPr="007F4329" w:rsidRDefault="00B52F35" w:rsidP="00B52F35">
      <w:pPr>
        <w:tabs>
          <w:tab w:val="left" w:pos="1440"/>
        </w:tabs>
        <w:spacing w:after="160"/>
        <w:rPr>
          <w:rFonts w:ascii="Marianne" w:hAnsi="Marianne"/>
          <w:i/>
        </w:rPr>
      </w:pPr>
      <w:r w:rsidRPr="007F4329">
        <w:rPr>
          <w:rFonts w:ascii="Marianne" w:hAnsi="Marianne"/>
          <w:i/>
        </w:rPr>
        <w:t>NB</w:t>
      </w:r>
      <w:r w:rsidRPr="007F4329">
        <w:rPr>
          <w:rFonts w:ascii="Calibri" w:hAnsi="Calibri" w:cs="Calibri"/>
          <w:i/>
        </w:rPr>
        <w:t> </w:t>
      </w:r>
      <w:r w:rsidRPr="007F4329">
        <w:rPr>
          <w:rFonts w:ascii="Marianne" w:hAnsi="Marianne"/>
          <w:i/>
        </w:rPr>
        <w:t>: conform</w:t>
      </w:r>
      <w:r w:rsidRPr="007F4329">
        <w:rPr>
          <w:rFonts w:ascii="Marianne" w:hAnsi="Marianne" w:cs="Marianne"/>
          <w:i/>
        </w:rPr>
        <w:t>é</w:t>
      </w:r>
      <w:r w:rsidRPr="007F4329">
        <w:rPr>
          <w:rFonts w:ascii="Marianne" w:hAnsi="Marianne"/>
          <w:i/>
        </w:rPr>
        <w:t xml:space="preserve">ment </w:t>
      </w:r>
      <w:r w:rsidRPr="007F4329">
        <w:rPr>
          <w:rFonts w:ascii="Marianne" w:hAnsi="Marianne" w:cs="Marianne"/>
          <w:i/>
        </w:rPr>
        <w:t>à</w:t>
      </w:r>
      <w:r w:rsidRPr="007F4329">
        <w:rPr>
          <w:rFonts w:ascii="Marianne" w:hAnsi="Marianne"/>
          <w:i/>
        </w:rPr>
        <w:t xml:space="preserve"> l</w:t>
      </w:r>
      <w:r w:rsidRPr="007F4329">
        <w:rPr>
          <w:rFonts w:ascii="Marianne" w:hAnsi="Marianne" w:cs="Marianne"/>
          <w:i/>
        </w:rPr>
        <w:t>’</w:t>
      </w:r>
      <w:r w:rsidRPr="007F4329">
        <w:rPr>
          <w:rFonts w:ascii="Marianne" w:hAnsi="Marianne"/>
          <w:i/>
        </w:rPr>
        <w:t>article 5.2 du r</w:t>
      </w:r>
      <w:r w:rsidRPr="007F4329">
        <w:rPr>
          <w:rFonts w:ascii="Marianne" w:hAnsi="Marianne" w:cs="Marianne"/>
          <w:i/>
        </w:rPr>
        <w:t>è</w:t>
      </w:r>
      <w:r w:rsidRPr="007F4329">
        <w:rPr>
          <w:rFonts w:ascii="Marianne" w:hAnsi="Marianne"/>
          <w:i/>
        </w:rPr>
        <w:t>glement de consultation, si le candidat au présent marché entretient des liens avec le groupement titulaire du marché de conception-réalisation, le pr</w:t>
      </w:r>
      <w:r w:rsidRPr="007F4329">
        <w:rPr>
          <w:rFonts w:ascii="Marianne" w:hAnsi="Marianne" w:cs="Marianne"/>
          <w:i/>
        </w:rPr>
        <w:t>é</w:t>
      </w:r>
      <w:r w:rsidRPr="007F4329">
        <w:rPr>
          <w:rFonts w:ascii="Marianne" w:hAnsi="Marianne"/>
          <w:i/>
        </w:rPr>
        <w:t>sent march</w:t>
      </w:r>
      <w:r w:rsidRPr="007F4329">
        <w:rPr>
          <w:rFonts w:ascii="Marianne" w:hAnsi="Marianne" w:cs="Marianne"/>
          <w:i/>
        </w:rPr>
        <w:t>é</w:t>
      </w:r>
      <w:r w:rsidRPr="007F4329">
        <w:rPr>
          <w:rFonts w:ascii="Marianne" w:hAnsi="Marianne"/>
          <w:i/>
        </w:rPr>
        <w:t xml:space="preserve"> ne pourra lui </w:t>
      </w:r>
      <w:r w:rsidRPr="007F4329">
        <w:rPr>
          <w:rFonts w:ascii="Marianne" w:hAnsi="Marianne" w:cs="Marianne"/>
          <w:i/>
        </w:rPr>
        <w:t>ê</w:t>
      </w:r>
      <w:r w:rsidRPr="007F4329">
        <w:rPr>
          <w:rFonts w:ascii="Marianne" w:hAnsi="Marianne"/>
          <w:i/>
        </w:rPr>
        <w:t>tre attribué</w:t>
      </w:r>
      <w:r w:rsidRPr="007F4329">
        <w:rPr>
          <w:rFonts w:ascii="Marianne" w:hAnsi="Marianne"/>
        </w:rPr>
        <w:t>.</w:t>
      </w:r>
    </w:p>
    <w:p w14:paraId="16346F6D" w14:textId="77777777" w:rsidR="00B52F35" w:rsidRPr="007F4329" w:rsidRDefault="00B52F35" w:rsidP="00B52F35">
      <w:pPr>
        <w:tabs>
          <w:tab w:val="left" w:pos="1440"/>
        </w:tabs>
        <w:spacing w:before="0"/>
        <w:rPr>
          <w:rFonts w:ascii="Marianne" w:hAnsi="Marianne"/>
          <w:szCs w:val="18"/>
        </w:rPr>
      </w:pPr>
    </w:p>
    <w:p w14:paraId="74A366A3" w14:textId="77777777" w:rsidR="00B52F35" w:rsidRPr="007F4329" w:rsidRDefault="00B52F35" w:rsidP="00B52F35">
      <w:pPr>
        <w:tabs>
          <w:tab w:val="left" w:pos="1440"/>
        </w:tabs>
        <w:spacing w:before="0"/>
        <w:rPr>
          <w:rFonts w:ascii="Marianne" w:hAnsi="Marianne"/>
          <w:szCs w:val="18"/>
        </w:rPr>
      </w:pPr>
      <w:r w:rsidRPr="007F4329">
        <w:rPr>
          <w:rFonts w:ascii="Marianne" w:hAnsi="Marianne"/>
          <w:szCs w:val="18"/>
        </w:rPr>
        <w:tab/>
      </w:r>
      <w:r w:rsidRPr="007F4329">
        <w:rPr>
          <w:rFonts w:ascii="Marianne" w:hAnsi="Marianne"/>
          <w:szCs w:val="18"/>
        </w:rPr>
        <w:tab/>
      </w:r>
      <w:r w:rsidRPr="007F4329">
        <w:rPr>
          <w:rFonts w:ascii="Marianne" w:hAnsi="Marianne"/>
          <w:szCs w:val="18"/>
        </w:rPr>
        <w:tab/>
        <w:t xml:space="preserve">Fait à </w:t>
      </w:r>
      <w:r w:rsidRPr="007F4329">
        <w:rPr>
          <w:rFonts w:ascii="Marianne" w:hAnsi="Marianne"/>
          <w:szCs w:val="18"/>
        </w:rPr>
        <w:tab/>
      </w:r>
      <w:r w:rsidRPr="007F4329">
        <w:rPr>
          <w:rFonts w:ascii="Marianne" w:hAnsi="Marianne"/>
          <w:szCs w:val="18"/>
        </w:rPr>
        <w:tab/>
      </w:r>
      <w:r w:rsidRPr="007F4329">
        <w:rPr>
          <w:rFonts w:ascii="Marianne" w:hAnsi="Marianne"/>
          <w:szCs w:val="18"/>
        </w:rPr>
        <w:tab/>
        <w:t>le</w:t>
      </w:r>
    </w:p>
    <w:p w14:paraId="3BA56457" w14:textId="77777777" w:rsidR="00B52F35" w:rsidRPr="007F4329" w:rsidRDefault="00B52F35" w:rsidP="00B52F35">
      <w:pPr>
        <w:tabs>
          <w:tab w:val="left" w:pos="1440"/>
        </w:tabs>
        <w:spacing w:before="0"/>
        <w:rPr>
          <w:rFonts w:ascii="Marianne" w:hAnsi="Marianne"/>
          <w:szCs w:val="18"/>
        </w:rPr>
      </w:pPr>
    </w:p>
    <w:p w14:paraId="53073173" w14:textId="77777777" w:rsidR="00B52F35" w:rsidRPr="007F4329" w:rsidRDefault="00B52F35" w:rsidP="00B52F35">
      <w:pPr>
        <w:tabs>
          <w:tab w:val="left" w:pos="1440"/>
        </w:tabs>
        <w:spacing w:before="0"/>
        <w:rPr>
          <w:rFonts w:ascii="Marianne" w:hAnsi="Marianne"/>
          <w:b/>
          <w:szCs w:val="18"/>
          <w:u w:val="single"/>
        </w:rPr>
      </w:pPr>
      <w:r w:rsidRPr="007F4329">
        <w:rPr>
          <w:rFonts w:ascii="Marianne" w:hAnsi="Marianne"/>
          <w:b/>
          <w:szCs w:val="18"/>
          <w:u w:val="single"/>
        </w:rPr>
        <w:t>Mise à jour de la déclaration (ne pas compléter cette partie au moment de la remise d’offre)</w:t>
      </w:r>
    </w:p>
    <w:p w14:paraId="5600EC6E" w14:textId="77777777" w:rsidR="00B52F35" w:rsidRPr="007F4329" w:rsidRDefault="00B52F35" w:rsidP="00B52F35">
      <w:pPr>
        <w:tabs>
          <w:tab w:val="left" w:pos="1440"/>
        </w:tabs>
        <w:spacing w:before="0"/>
        <w:rPr>
          <w:rFonts w:ascii="Marianne" w:hAnsi="Marianne"/>
          <w:szCs w:val="18"/>
        </w:rPr>
      </w:pPr>
      <w:r w:rsidRPr="007F4329">
        <w:rPr>
          <w:rFonts w:ascii="Marianne" w:hAnsi="Marianne"/>
          <w:szCs w:val="18"/>
        </w:rPr>
        <w:t>Je soussigné</w:t>
      </w:r>
    </w:p>
    <w:p w14:paraId="7C7B2820" w14:textId="77777777" w:rsidR="00B52F35" w:rsidRPr="007F4329" w:rsidRDefault="00B52F35" w:rsidP="00B52F35">
      <w:pPr>
        <w:tabs>
          <w:tab w:val="left" w:pos="1440"/>
        </w:tabs>
        <w:spacing w:before="0"/>
        <w:rPr>
          <w:rFonts w:ascii="Marianne" w:hAnsi="Marianne"/>
          <w:szCs w:val="18"/>
        </w:rPr>
      </w:pPr>
    </w:p>
    <w:p w14:paraId="1BBF509C" w14:textId="77777777" w:rsidR="00B52F35" w:rsidRPr="007F4329" w:rsidRDefault="00B52F35" w:rsidP="00B52F35">
      <w:pPr>
        <w:tabs>
          <w:tab w:val="left" w:pos="1440"/>
        </w:tabs>
        <w:spacing w:before="0"/>
        <w:rPr>
          <w:rFonts w:ascii="Marianne" w:hAnsi="Marianne"/>
          <w:szCs w:val="18"/>
        </w:rPr>
      </w:pPr>
    </w:p>
    <w:p w14:paraId="15842340" w14:textId="77777777" w:rsidR="00B52F35" w:rsidRPr="007F4329" w:rsidRDefault="00B52F35" w:rsidP="00B52F35">
      <w:pPr>
        <w:tabs>
          <w:tab w:val="left" w:pos="1440"/>
        </w:tabs>
        <w:spacing w:before="0"/>
        <w:rPr>
          <w:rFonts w:ascii="Marianne" w:hAnsi="Marianne"/>
          <w:szCs w:val="18"/>
        </w:rPr>
      </w:pPr>
      <w:r w:rsidRPr="007F4329">
        <w:rPr>
          <w:rFonts w:ascii="Marianne" w:hAnsi="Marianne"/>
          <w:szCs w:val="18"/>
        </w:rPr>
        <w:t>agissant au nom et pour le compte de la société</w:t>
      </w:r>
    </w:p>
    <w:p w14:paraId="09491908" w14:textId="77777777" w:rsidR="00B52F35" w:rsidRPr="007F4329" w:rsidRDefault="00B52F35" w:rsidP="00B52F35">
      <w:pPr>
        <w:tabs>
          <w:tab w:val="left" w:pos="1440"/>
        </w:tabs>
        <w:spacing w:before="0"/>
        <w:rPr>
          <w:rFonts w:ascii="Marianne" w:hAnsi="Marianne"/>
          <w:szCs w:val="18"/>
        </w:rPr>
      </w:pPr>
    </w:p>
    <w:p w14:paraId="54520605" w14:textId="77777777" w:rsidR="00B52F35" w:rsidRPr="007F4329" w:rsidRDefault="00B52F35" w:rsidP="00B52F35">
      <w:pPr>
        <w:tabs>
          <w:tab w:val="left" w:pos="1440"/>
        </w:tabs>
        <w:spacing w:before="0"/>
        <w:rPr>
          <w:rFonts w:ascii="Marianne" w:hAnsi="Marianne"/>
          <w:szCs w:val="18"/>
        </w:rPr>
      </w:pPr>
    </w:p>
    <w:p w14:paraId="2646314F" w14:textId="12031645" w:rsidR="00B52F35" w:rsidRPr="00CC5CCE" w:rsidRDefault="00B52F35" w:rsidP="00CC5CCE">
      <w:pPr>
        <w:tabs>
          <w:tab w:val="left" w:pos="1440"/>
        </w:tabs>
        <w:spacing w:before="0"/>
        <w:rPr>
          <w:rFonts w:ascii="Marianne" w:hAnsi="Marianne"/>
          <w:szCs w:val="18"/>
        </w:rPr>
      </w:pPr>
      <w:r w:rsidRPr="007F4329">
        <w:rPr>
          <w:rFonts w:ascii="Marianne" w:hAnsi="Marianne"/>
          <w:szCs w:val="18"/>
        </w:rPr>
        <w:t>déclare que la société susvisée, ainsi que le cas échéant l’ensemble des cotraitants et sous-traitants qui interviendront pour l’exécution du présent marché, sont indépendants du groupement attributaire du marché de conception-réalisation et aménagement du centre pénitentiaire de Nîmes Sud (30), et m’engage à signaler toute modification ultérieure susceptible de remettre en cause cette indépendance.</w:t>
      </w:r>
    </w:p>
    <w:p w14:paraId="6DDE6E1A" w14:textId="77777777" w:rsidR="00B52F35" w:rsidRPr="007F4329" w:rsidRDefault="00B52F35" w:rsidP="00B52F35">
      <w:pPr>
        <w:spacing w:before="0"/>
        <w:rPr>
          <w:rFonts w:ascii="Marianne" w:hAnsi="Marianne"/>
          <w:b/>
          <w:szCs w:val="18"/>
          <w:u w:val="single"/>
        </w:rPr>
      </w:pPr>
    </w:p>
    <w:p w14:paraId="0932C373" w14:textId="77777777" w:rsidR="00B52F35" w:rsidRPr="007F4329" w:rsidRDefault="00B52F35" w:rsidP="00B52F35">
      <w:pPr>
        <w:spacing w:before="0"/>
        <w:rPr>
          <w:rFonts w:ascii="Marianne" w:hAnsi="Marianne"/>
          <w:szCs w:val="18"/>
        </w:rPr>
      </w:pPr>
      <w:r w:rsidRPr="007F4329">
        <w:rPr>
          <w:rFonts w:ascii="Marianne" w:hAnsi="Marianne"/>
          <w:szCs w:val="18"/>
        </w:rPr>
        <w:tab/>
      </w:r>
      <w:r w:rsidRPr="007F4329">
        <w:rPr>
          <w:rFonts w:ascii="Marianne" w:hAnsi="Marianne"/>
          <w:szCs w:val="18"/>
        </w:rPr>
        <w:tab/>
      </w:r>
      <w:r w:rsidRPr="007F4329">
        <w:rPr>
          <w:rFonts w:ascii="Marianne" w:hAnsi="Marianne"/>
          <w:szCs w:val="18"/>
        </w:rPr>
        <w:tab/>
        <w:t xml:space="preserve">Fait à </w:t>
      </w:r>
      <w:r w:rsidRPr="007F4329">
        <w:rPr>
          <w:rFonts w:ascii="Marianne" w:hAnsi="Marianne"/>
          <w:szCs w:val="18"/>
        </w:rPr>
        <w:tab/>
      </w:r>
      <w:r w:rsidRPr="007F4329">
        <w:rPr>
          <w:rFonts w:ascii="Marianne" w:hAnsi="Marianne"/>
          <w:szCs w:val="18"/>
        </w:rPr>
        <w:tab/>
      </w:r>
      <w:r w:rsidRPr="007F4329">
        <w:rPr>
          <w:rFonts w:ascii="Marianne" w:hAnsi="Marianne"/>
          <w:szCs w:val="18"/>
        </w:rPr>
        <w:tab/>
        <w:t>le</w:t>
      </w:r>
    </w:p>
    <w:p w14:paraId="7B80CABF" w14:textId="77777777" w:rsidR="00B52F35" w:rsidRPr="007F4329" w:rsidRDefault="00B52F35" w:rsidP="00B52F35">
      <w:pPr>
        <w:spacing w:before="0"/>
        <w:rPr>
          <w:rFonts w:ascii="Marianne" w:hAnsi="Marianne"/>
          <w:szCs w:val="18"/>
        </w:rPr>
      </w:pPr>
    </w:p>
    <w:p w14:paraId="16EEF587" w14:textId="77777777" w:rsidR="00B52F35" w:rsidRPr="007F4329" w:rsidRDefault="00B52F35" w:rsidP="00B52F35">
      <w:pPr>
        <w:spacing w:before="0"/>
        <w:rPr>
          <w:rFonts w:ascii="Marianne" w:hAnsi="Marianne"/>
          <w:szCs w:val="18"/>
        </w:rPr>
      </w:pPr>
    </w:p>
    <w:p w14:paraId="684E047F" w14:textId="77777777" w:rsidR="00B52F35" w:rsidRPr="007F4329" w:rsidRDefault="00B52F35" w:rsidP="00B52F35">
      <w:pPr>
        <w:spacing w:before="0"/>
        <w:rPr>
          <w:rFonts w:ascii="Marianne" w:hAnsi="Marianne"/>
          <w:szCs w:val="18"/>
        </w:rPr>
      </w:pPr>
    </w:p>
    <w:p w14:paraId="140F6EC8" w14:textId="77777777" w:rsidR="00B52F35" w:rsidRPr="007F4329" w:rsidRDefault="00B52F35" w:rsidP="00B52F35">
      <w:pPr>
        <w:spacing w:before="0"/>
        <w:rPr>
          <w:rFonts w:ascii="Marianne" w:hAnsi="Marianne"/>
          <w:szCs w:val="18"/>
        </w:rPr>
      </w:pPr>
    </w:p>
    <w:p w14:paraId="2F199EB0" w14:textId="40D7FD37" w:rsidR="00B52F35" w:rsidRDefault="003F3C21" w:rsidP="003F3C21">
      <w:pPr>
        <w:pStyle w:val="Titre1"/>
        <w:numPr>
          <w:ilvl w:val="0"/>
          <w:numId w:val="0"/>
        </w:numPr>
        <w:ind w:left="432" w:hanging="432"/>
        <w:rPr>
          <w:rFonts w:ascii="Marianne" w:hAnsi="Marianne"/>
        </w:rPr>
      </w:pPr>
      <w:r>
        <w:rPr>
          <w:rFonts w:ascii="Marianne" w:hAnsi="Marianne"/>
        </w:rPr>
        <w:t xml:space="preserve"> </w:t>
      </w:r>
      <w:bookmarkStart w:id="88" w:name="_Toc202261764"/>
      <w:r>
        <w:rPr>
          <w:rFonts w:ascii="Marianne" w:hAnsi="Marianne"/>
        </w:rPr>
        <w:t>Détail du groupement attributaire</w:t>
      </w:r>
      <w:r>
        <w:rPr>
          <w:rFonts w:ascii="Calibri" w:hAnsi="Calibri" w:cs="Calibri"/>
        </w:rPr>
        <w:t> </w:t>
      </w:r>
      <w:r>
        <w:rPr>
          <w:rFonts w:ascii="Marianne" w:hAnsi="Marianne"/>
        </w:rPr>
        <w:t>:</w:t>
      </w:r>
      <w:bookmarkEnd w:id="88"/>
      <w:r>
        <w:rPr>
          <w:rFonts w:ascii="Marianne" w:hAnsi="Marianne"/>
        </w:rPr>
        <w:t xml:space="preserve"> </w:t>
      </w:r>
    </w:p>
    <w:p w14:paraId="511AC1FC"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 xml:space="preserve">BOUYGUES BATIMENT CENTRE SUD-OUEST (Mandataire) </w:t>
      </w:r>
    </w:p>
    <w:p w14:paraId="2BAD9A23" w14:textId="45639D3C"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 xml:space="preserve">BOUYGUES BATIMENT SUD-EST (Constructeur Entreprise générale) </w:t>
      </w:r>
    </w:p>
    <w:p w14:paraId="1972DDE0"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 xml:space="preserve">VALODE &amp; PISTRE ARCHITECTES (Architecture, urbanisme, signalétique) </w:t>
      </w:r>
    </w:p>
    <w:p w14:paraId="73CF3B3B"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 xml:space="preserve">WTFA - ARCHITECTES ASSOCIES (Architecture) </w:t>
      </w:r>
    </w:p>
    <w:p w14:paraId="6904F479"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COLAS France (Terrassement - Voirie – Réseaux)</w:t>
      </w:r>
    </w:p>
    <w:p w14:paraId="47F16C2C"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WSP France (Ingénierie TCE (Structure, VRD, Fluides, Thermique, Électricité, Coordination SSI)</w:t>
      </w:r>
    </w:p>
    <w:p w14:paraId="004B2DAA" w14:textId="77777777"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TRIBU ENERGIE (écologie environnement)</w:t>
      </w:r>
    </w:p>
    <w:p w14:paraId="59228305" w14:textId="33AC9E8C" w:rsidR="003F3C21" w:rsidRPr="003F3C21" w:rsidRDefault="003F3C21" w:rsidP="003F3C21">
      <w:pPr>
        <w:pStyle w:val="Paragraphedeliste"/>
        <w:numPr>
          <w:ilvl w:val="0"/>
          <w:numId w:val="46"/>
        </w:numPr>
        <w:rPr>
          <w:rFonts w:ascii="Marianne" w:hAnsi="Marianne" w:cs="Aptos"/>
          <w:b/>
          <w:bCs/>
          <w:szCs w:val="18"/>
        </w:rPr>
      </w:pPr>
      <w:r w:rsidRPr="003F3C21">
        <w:rPr>
          <w:rFonts w:ascii="Marianne" w:hAnsi="Marianne" w:cs="Aptos"/>
          <w:b/>
          <w:bCs/>
          <w:szCs w:val="18"/>
        </w:rPr>
        <w:t xml:space="preserve">DFENCO (sureté – SSI) </w:t>
      </w:r>
    </w:p>
    <w:p w14:paraId="08C1A180" w14:textId="588C6037" w:rsidR="003F3C21" w:rsidRDefault="003F3C21" w:rsidP="003F3C21"/>
    <w:p w14:paraId="02B5372D" w14:textId="77777777" w:rsidR="003F3C21" w:rsidRPr="003F3C21" w:rsidRDefault="003F3C21" w:rsidP="003F3C21"/>
    <w:p w14:paraId="2641E5BC" w14:textId="77777777" w:rsidR="00B52F35" w:rsidRPr="006B28C8" w:rsidRDefault="00B52F35" w:rsidP="00B52F35">
      <w:pPr>
        <w:rPr>
          <w:rFonts w:ascii="Marianne" w:hAnsi="Marianne"/>
        </w:rPr>
      </w:pPr>
    </w:p>
    <w:p w14:paraId="7395A1CC" w14:textId="41B7E13F" w:rsidR="00846909" w:rsidRPr="00DE73F3" w:rsidRDefault="00B52F35" w:rsidP="00B04745">
      <w:pPr>
        <w:ind w:left="714"/>
        <w:jc w:val="center"/>
        <w:rPr>
          <w:rFonts w:ascii="Marianne" w:hAnsi="Marianne"/>
          <w:i/>
          <w:sz w:val="20"/>
          <w:szCs w:val="20"/>
        </w:rPr>
      </w:pPr>
      <w:r w:rsidRPr="006B28C8">
        <w:rPr>
          <w:rFonts w:ascii="Marianne" w:hAnsi="Marianne"/>
          <w:i/>
        </w:rPr>
        <w:t>*** Fin du document***</w:t>
      </w:r>
      <w:bookmarkEnd w:id="84"/>
    </w:p>
    <w:sectPr w:rsidR="00846909" w:rsidRPr="00DE73F3" w:rsidSect="0094655C">
      <w:footerReference w:type="default" r:id="rId19"/>
      <w:pgSz w:w="11906" w:h="16838"/>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6207C3" w14:textId="77777777" w:rsidR="00E308F2" w:rsidRDefault="00E308F2" w:rsidP="00464C2A">
      <w:pPr>
        <w:spacing w:before="0"/>
      </w:pPr>
      <w:r>
        <w:separator/>
      </w:r>
    </w:p>
  </w:endnote>
  <w:endnote w:type="continuationSeparator" w:id="0">
    <w:p w14:paraId="611326D7" w14:textId="77777777" w:rsidR="00E308F2" w:rsidRDefault="00E308F2" w:rsidP="00464C2A">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EFF" w:usb1="F9DFFFFF" w:usb2="0000007F" w:usb3="00000000" w:csb0="003F01FF" w:csb1="00000000"/>
  </w:font>
  <w:font w:name="Verdana">
    <w:panose1 w:val="020B0604030504040204"/>
    <w:charset w:val="00"/>
    <w:family w:val="swiss"/>
    <w:pitch w:val="variable"/>
    <w:sig w:usb0="A00006FF" w:usb1="4000205B" w:usb2="00000010" w:usb3="00000000" w:csb0="0000019F" w:csb1="00000000"/>
  </w:font>
  <w:font w:name="Calibri,Bold">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IDFont+F4">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82AB3" w14:textId="77777777" w:rsidR="00A62EEF" w:rsidRDefault="00A62EEF" w:rsidP="00A62EEF">
    <w:pPr>
      <w:pStyle w:val="Pieddepage"/>
      <w:rPr>
        <w:rFonts w:ascii="Marianne" w:hAnsi="Marianne" w:cs="Arial"/>
        <w:sz w:val="16"/>
        <w:szCs w:val="16"/>
      </w:rPr>
    </w:pPr>
  </w:p>
  <w:p w14:paraId="20551B5A" w14:textId="77898817" w:rsidR="00A62EEF" w:rsidRPr="001E25A7" w:rsidRDefault="00A62EEF" w:rsidP="00A62EEF">
    <w:pPr>
      <w:pStyle w:val="Pieddepage"/>
      <w:rPr>
        <w:rFonts w:ascii="Marianne" w:hAnsi="Marianne" w:cs="Arial"/>
        <w:szCs w:val="18"/>
      </w:rPr>
    </w:pPr>
    <w:r w:rsidRPr="00A62EEF">
      <w:rPr>
        <w:rFonts w:ascii="Marianne" w:hAnsi="Marianne" w:cs="Arial"/>
        <w:sz w:val="16"/>
        <w:szCs w:val="16"/>
      </w:rPr>
      <w:t xml:space="preserve">RC - Mission d’Assistance Technique à Maîtrise d’Ouvrage (AMOT) - Centre pénitentiaire </w:t>
    </w:r>
    <w:r w:rsidR="00B04745">
      <w:rPr>
        <w:rFonts w:ascii="Marianne" w:hAnsi="Marianne" w:cs="Arial"/>
        <w:sz w:val="16"/>
        <w:szCs w:val="16"/>
      </w:rPr>
      <w:t xml:space="preserve">de Nîmes Sud </w:t>
    </w:r>
    <w:r w:rsidRPr="00A62EEF">
      <w:rPr>
        <w:rFonts w:ascii="Marianne" w:hAnsi="Marianne" w:cs="Arial"/>
        <w:sz w:val="16"/>
        <w:szCs w:val="16"/>
      </w:rPr>
      <w:t>(</w:t>
    </w:r>
    <w:r w:rsidR="00B04745">
      <w:rPr>
        <w:rFonts w:ascii="Marianne" w:hAnsi="Marianne" w:cs="Arial"/>
        <w:sz w:val="16"/>
        <w:szCs w:val="16"/>
      </w:rPr>
      <w:t>30</w:t>
    </w:r>
    <w:r w:rsidRPr="00A62EEF">
      <w:rPr>
        <w:rFonts w:ascii="Marianne" w:hAnsi="Marianne" w:cs="Arial"/>
        <w:sz w:val="16"/>
        <w:szCs w:val="16"/>
      </w:rPr>
      <w:t>)</w:t>
    </w:r>
    <w:r w:rsidR="007928F9" w:rsidRPr="00133606">
      <w:rPr>
        <w:rFonts w:ascii="Marianne" w:hAnsi="Marianne"/>
        <w:sz w:val="16"/>
      </w:rPr>
      <w:tab/>
    </w:r>
    <w:r w:rsidRPr="001E25A7">
      <w:rPr>
        <w:rFonts w:ascii="Marianne" w:hAnsi="Marianne" w:cs="Arial"/>
        <w:b/>
        <w:szCs w:val="18"/>
      </w:rPr>
      <w:fldChar w:fldCharType="begin"/>
    </w:r>
    <w:r w:rsidRPr="001E25A7">
      <w:rPr>
        <w:rFonts w:ascii="Marianne" w:hAnsi="Marianne" w:cs="Arial"/>
        <w:b/>
        <w:szCs w:val="18"/>
      </w:rPr>
      <w:instrText>PAGE  \* Arabic  \* MERGEFORMAT</w:instrText>
    </w:r>
    <w:r w:rsidRPr="001E25A7">
      <w:rPr>
        <w:rFonts w:ascii="Marianne" w:hAnsi="Marianne" w:cs="Arial"/>
        <w:b/>
        <w:szCs w:val="18"/>
      </w:rPr>
      <w:fldChar w:fldCharType="separate"/>
    </w:r>
    <w:r>
      <w:rPr>
        <w:rFonts w:ascii="Marianne" w:hAnsi="Marianne" w:cs="Arial"/>
        <w:b/>
        <w:szCs w:val="18"/>
      </w:rPr>
      <w:t>15</w:t>
    </w:r>
    <w:r w:rsidRPr="001E25A7">
      <w:rPr>
        <w:rFonts w:ascii="Marianne" w:hAnsi="Marianne" w:cs="Arial"/>
        <w:b/>
        <w:szCs w:val="18"/>
      </w:rPr>
      <w:fldChar w:fldCharType="end"/>
    </w:r>
    <w:r w:rsidRPr="001E25A7">
      <w:rPr>
        <w:rFonts w:ascii="Marianne" w:hAnsi="Marianne" w:cs="Arial"/>
        <w:szCs w:val="18"/>
      </w:rPr>
      <w:t>/</w:t>
    </w:r>
    <w:r w:rsidRPr="001E25A7">
      <w:rPr>
        <w:rFonts w:ascii="Marianne" w:hAnsi="Marianne" w:cs="Arial"/>
        <w:b/>
        <w:szCs w:val="18"/>
      </w:rPr>
      <w:fldChar w:fldCharType="begin"/>
    </w:r>
    <w:r w:rsidRPr="001E25A7">
      <w:rPr>
        <w:rFonts w:ascii="Marianne" w:hAnsi="Marianne" w:cs="Arial"/>
        <w:b/>
        <w:szCs w:val="18"/>
      </w:rPr>
      <w:instrText>NUMPAGES  \* Arabic  \* MERGEFORMAT</w:instrText>
    </w:r>
    <w:r w:rsidRPr="001E25A7">
      <w:rPr>
        <w:rFonts w:ascii="Marianne" w:hAnsi="Marianne" w:cs="Arial"/>
        <w:b/>
        <w:szCs w:val="18"/>
      </w:rPr>
      <w:fldChar w:fldCharType="separate"/>
    </w:r>
    <w:r>
      <w:rPr>
        <w:rFonts w:ascii="Marianne" w:hAnsi="Marianne" w:cs="Arial"/>
        <w:b/>
        <w:szCs w:val="18"/>
      </w:rPr>
      <w:t>16</w:t>
    </w:r>
    <w:r w:rsidRPr="001E25A7">
      <w:rPr>
        <w:rFonts w:ascii="Marianne" w:hAnsi="Marianne" w:cs="Arial"/>
        <w:b/>
        <w:szCs w:val="18"/>
      </w:rPr>
      <w:fldChar w:fldCharType="end"/>
    </w:r>
    <w:r w:rsidRPr="001E25A7">
      <w:rPr>
        <w:rFonts w:ascii="Marianne" w:hAnsi="Marianne" w:cs="Arial"/>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7E2D06" w14:textId="77777777" w:rsidR="00E308F2" w:rsidRDefault="00E308F2" w:rsidP="00464C2A">
      <w:pPr>
        <w:spacing w:before="0"/>
      </w:pPr>
      <w:r>
        <w:separator/>
      </w:r>
    </w:p>
  </w:footnote>
  <w:footnote w:type="continuationSeparator" w:id="0">
    <w:p w14:paraId="7B1B77DF" w14:textId="77777777" w:rsidR="00E308F2" w:rsidRDefault="00E308F2" w:rsidP="00464C2A">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E2433"/>
    <w:multiLevelType w:val="hybridMultilevel"/>
    <w:tmpl w:val="4AFC2FC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0F7C20"/>
    <w:multiLevelType w:val="hybridMultilevel"/>
    <w:tmpl w:val="468CE802"/>
    <w:lvl w:ilvl="0" w:tplc="FFFFFFFF">
      <w:start w:val="1"/>
      <w:numFmt w:val="decimal"/>
      <w:lvlText w:val="%1."/>
      <w:lvlJc w:val="left"/>
      <w:pPr>
        <w:tabs>
          <w:tab w:val="num" w:pos="720"/>
        </w:tabs>
        <w:ind w:left="720" w:hanging="360"/>
      </w:pPr>
      <w:rPr>
        <w:rFonts w:hint="default"/>
        <w:b/>
        <w:i w:val="0"/>
      </w:rPr>
    </w:lvl>
    <w:lvl w:ilvl="1" w:tplc="FFFFFFFF">
      <w:start w:val="1"/>
      <w:numFmt w:val="lowerLetter"/>
      <w:lvlText w:val="%2."/>
      <w:lvlJc w:val="left"/>
      <w:pPr>
        <w:tabs>
          <w:tab w:val="num" w:pos="22"/>
        </w:tabs>
        <w:ind w:left="22" w:hanging="360"/>
      </w:pPr>
    </w:lvl>
    <w:lvl w:ilvl="2" w:tplc="FFFFFFFF">
      <w:start w:val="1"/>
      <w:numFmt w:val="lowerRoman"/>
      <w:lvlText w:val="%3."/>
      <w:lvlJc w:val="right"/>
      <w:pPr>
        <w:tabs>
          <w:tab w:val="num" w:pos="742"/>
        </w:tabs>
        <w:ind w:left="742" w:hanging="180"/>
      </w:pPr>
    </w:lvl>
    <w:lvl w:ilvl="3" w:tplc="FFFFFFFF">
      <w:start w:val="1"/>
      <w:numFmt w:val="decimal"/>
      <w:lvlText w:val="%4."/>
      <w:lvlJc w:val="left"/>
      <w:pPr>
        <w:tabs>
          <w:tab w:val="num" w:pos="1462"/>
        </w:tabs>
        <w:ind w:left="1462" w:hanging="360"/>
      </w:pPr>
    </w:lvl>
    <w:lvl w:ilvl="4" w:tplc="FFFFFFFF" w:tentative="1">
      <w:start w:val="1"/>
      <w:numFmt w:val="lowerLetter"/>
      <w:lvlText w:val="%5."/>
      <w:lvlJc w:val="left"/>
      <w:pPr>
        <w:tabs>
          <w:tab w:val="num" w:pos="2182"/>
        </w:tabs>
        <w:ind w:left="2182" w:hanging="360"/>
      </w:pPr>
    </w:lvl>
    <w:lvl w:ilvl="5" w:tplc="FFFFFFFF" w:tentative="1">
      <w:start w:val="1"/>
      <w:numFmt w:val="lowerRoman"/>
      <w:lvlText w:val="%6."/>
      <w:lvlJc w:val="right"/>
      <w:pPr>
        <w:tabs>
          <w:tab w:val="num" w:pos="2902"/>
        </w:tabs>
        <w:ind w:left="2902" w:hanging="180"/>
      </w:pPr>
    </w:lvl>
    <w:lvl w:ilvl="6" w:tplc="FFFFFFFF" w:tentative="1">
      <w:start w:val="1"/>
      <w:numFmt w:val="decimal"/>
      <w:lvlText w:val="%7."/>
      <w:lvlJc w:val="left"/>
      <w:pPr>
        <w:tabs>
          <w:tab w:val="num" w:pos="3622"/>
        </w:tabs>
        <w:ind w:left="3622" w:hanging="360"/>
      </w:pPr>
    </w:lvl>
    <w:lvl w:ilvl="7" w:tplc="FFFFFFFF" w:tentative="1">
      <w:start w:val="1"/>
      <w:numFmt w:val="lowerLetter"/>
      <w:lvlText w:val="%8."/>
      <w:lvlJc w:val="left"/>
      <w:pPr>
        <w:tabs>
          <w:tab w:val="num" w:pos="4342"/>
        </w:tabs>
        <w:ind w:left="4342" w:hanging="360"/>
      </w:pPr>
    </w:lvl>
    <w:lvl w:ilvl="8" w:tplc="FFFFFFFF" w:tentative="1">
      <w:start w:val="1"/>
      <w:numFmt w:val="lowerRoman"/>
      <w:lvlText w:val="%9."/>
      <w:lvlJc w:val="right"/>
      <w:pPr>
        <w:tabs>
          <w:tab w:val="num" w:pos="5062"/>
        </w:tabs>
        <w:ind w:left="5062" w:hanging="180"/>
      </w:pPr>
    </w:lvl>
  </w:abstractNum>
  <w:abstractNum w:abstractNumId="2" w15:restartNumberingAfterBreak="0">
    <w:nsid w:val="18856498"/>
    <w:multiLevelType w:val="hybridMultilevel"/>
    <w:tmpl w:val="C7629D84"/>
    <w:lvl w:ilvl="0" w:tplc="040C0001">
      <w:start w:val="1"/>
      <w:numFmt w:val="bullet"/>
      <w:lvlText w:val=""/>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3" w15:restartNumberingAfterBreak="0">
    <w:nsid w:val="1C180672"/>
    <w:multiLevelType w:val="hybridMultilevel"/>
    <w:tmpl w:val="53C62E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214D0E"/>
    <w:multiLevelType w:val="hybridMultilevel"/>
    <w:tmpl w:val="31D4E822"/>
    <w:lvl w:ilvl="0" w:tplc="C3006250">
      <w:start w:val="1"/>
      <w:numFmt w:val="upp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58F0988"/>
    <w:multiLevelType w:val="multilevel"/>
    <w:tmpl w:val="FF8401FA"/>
    <w:lvl w:ilvl="0">
      <w:start w:val="1"/>
      <w:numFmt w:val="upperLetter"/>
      <w:pStyle w:val="nv1b"/>
      <w:suff w:val="space"/>
      <w:lvlText w:val="%1."/>
      <w:lvlJc w:val="left"/>
      <w:pPr>
        <w:ind w:left="340" w:firstLine="0"/>
      </w:pPr>
      <w:rPr>
        <w:rFonts w:hint="default"/>
      </w:rPr>
    </w:lvl>
    <w:lvl w:ilvl="1">
      <w:start w:val="1"/>
      <w:numFmt w:val="decimal"/>
      <w:pStyle w:val="nv2"/>
      <w:suff w:val="space"/>
      <w:lvlText w:val="%2."/>
      <w:lvlJc w:val="left"/>
      <w:pPr>
        <w:ind w:left="510" w:firstLine="0"/>
      </w:pPr>
      <w:rPr>
        <w:rFonts w:hint="default"/>
      </w:rPr>
    </w:lvl>
    <w:lvl w:ilvl="2">
      <w:start w:val="1"/>
      <w:numFmt w:val="decimal"/>
      <w:pStyle w:val="nv3"/>
      <w:suff w:val="space"/>
      <w:lvlText w:val="%2.%3"/>
      <w:lvlJc w:val="left"/>
      <w:pPr>
        <w:ind w:left="680" w:firstLine="0"/>
      </w:pPr>
      <w:rPr>
        <w:rFonts w:hint="default"/>
        <w:b w:val="0"/>
      </w:rPr>
    </w:lvl>
    <w:lvl w:ilvl="3">
      <w:start w:val="1"/>
      <w:numFmt w:val="decimal"/>
      <w:pStyle w:val="nv4"/>
      <w:suff w:val="space"/>
      <w:lvlText w:val="%2.%3.%4."/>
      <w:lvlJc w:val="left"/>
      <w:pPr>
        <w:ind w:left="850" w:firstLine="0"/>
      </w:pPr>
      <w:rPr>
        <w:rFonts w:hint="default"/>
      </w:rPr>
    </w:lvl>
    <w:lvl w:ilvl="4">
      <w:start w:val="1"/>
      <w:numFmt w:val="lowerLetter"/>
      <w:lvlText w:val="%5."/>
      <w:lvlJc w:val="left"/>
      <w:pPr>
        <w:ind w:left="1020" w:firstLine="0"/>
      </w:pPr>
      <w:rPr>
        <w:rFonts w:hint="default"/>
      </w:rPr>
    </w:lvl>
    <w:lvl w:ilvl="5">
      <w:start w:val="1"/>
      <w:numFmt w:val="lowerRoman"/>
      <w:lvlText w:val="%6."/>
      <w:lvlJc w:val="right"/>
      <w:pPr>
        <w:ind w:left="1190" w:firstLine="0"/>
      </w:pPr>
      <w:rPr>
        <w:rFonts w:hint="default"/>
      </w:rPr>
    </w:lvl>
    <w:lvl w:ilvl="6">
      <w:start w:val="1"/>
      <w:numFmt w:val="decimal"/>
      <w:lvlText w:val="%7."/>
      <w:lvlJc w:val="left"/>
      <w:pPr>
        <w:ind w:left="1360" w:firstLine="0"/>
      </w:pPr>
      <w:rPr>
        <w:rFonts w:hint="default"/>
      </w:rPr>
    </w:lvl>
    <w:lvl w:ilvl="7">
      <w:start w:val="1"/>
      <w:numFmt w:val="lowerLetter"/>
      <w:lvlText w:val="%8."/>
      <w:lvlJc w:val="left"/>
      <w:pPr>
        <w:ind w:left="1530" w:firstLine="0"/>
      </w:pPr>
      <w:rPr>
        <w:rFonts w:hint="default"/>
      </w:rPr>
    </w:lvl>
    <w:lvl w:ilvl="8">
      <w:start w:val="1"/>
      <w:numFmt w:val="lowerRoman"/>
      <w:lvlText w:val="%9."/>
      <w:lvlJc w:val="right"/>
      <w:pPr>
        <w:ind w:left="1700" w:firstLine="0"/>
      </w:pPr>
      <w:rPr>
        <w:rFonts w:hint="default"/>
      </w:rPr>
    </w:lvl>
  </w:abstractNum>
  <w:abstractNum w:abstractNumId="6" w15:restartNumberingAfterBreak="0">
    <w:nsid w:val="25A2637F"/>
    <w:multiLevelType w:val="hybridMultilevel"/>
    <w:tmpl w:val="807A66C6"/>
    <w:lvl w:ilvl="0" w:tplc="333C07DC">
      <w:start w:val="1"/>
      <w:numFmt w:val="bullet"/>
      <w:lvlText w:val=""/>
      <w:lvlJc w:val="left"/>
      <w:pPr>
        <w:tabs>
          <w:tab w:val="num" w:pos="1068"/>
        </w:tabs>
        <w:ind w:left="1068" w:hanging="360"/>
      </w:pPr>
      <w:rPr>
        <w:rFonts w:ascii="Symbol" w:hAnsi="Symbol" w:hint="default"/>
        <w:b/>
        <w:i w:val="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pStyle w:val="Titre9"/>
      <w:lvlText w:val=""/>
      <w:lvlJc w:val="left"/>
      <w:pPr>
        <w:tabs>
          <w:tab w:val="num" w:pos="6480"/>
        </w:tabs>
        <w:ind w:left="6480" w:hanging="360"/>
      </w:pPr>
      <w:rPr>
        <w:rFonts w:ascii="Wingdings" w:hAnsi="Wingdings" w:hint="default"/>
      </w:rPr>
    </w:lvl>
  </w:abstractNum>
  <w:abstractNum w:abstractNumId="7" w15:restartNumberingAfterBreak="0">
    <w:nsid w:val="25EF6C44"/>
    <w:multiLevelType w:val="hybridMultilevel"/>
    <w:tmpl w:val="830849A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pStyle w:val="Titre8"/>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94276CD"/>
    <w:multiLevelType w:val="hybridMultilevel"/>
    <w:tmpl w:val="0F8023BE"/>
    <w:lvl w:ilvl="0" w:tplc="1024983E">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DF84F44"/>
    <w:multiLevelType w:val="multilevel"/>
    <w:tmpl w:val="62A23A9C"/>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1288" w:hanging="720"/>
      </w:pPr>
      <w:rPr>
        <w:b w:val="0"/>
      </w:r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31414A9E"/>
    <w:multiLevelType w:val="hybridMultilevel"/>
    <w:tmpl w:val="AB6E398C"/>
    <w:lvl w:ilvl="0" w:tplc="87C64050">
      <w:start w:val="5"/>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2882E24"/>
    <w:multiLevelType w:val="hybridMultilevel"/>
    <w:tmpl w:val="C25023DA"/>
    <w:lvl w:ilvl="0" w:tplc="0A4A37E2">
      <w:start w:val="3"/>
      <w:numFmt w:val="upperLetter"/>
      <w:lvlText w:val="%1-"/>
      <w:lvlJc w:val="left"/>
      <w:pPr>
        <w:ind w:left="643"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2B554F9"/>
    <w:multiLevelType w:val="multilevel"/>
    <w:tmpl w:val="B38A2E64"/>
    <w:lvl w:ilvl="0">
      <w:start w:val="1"/>
      <w:numFmt w:val="decimal"/>
      <w:pStyle w:val="Article"/>
      <w:lvlText w:val="Article %1."/>
      <w:lvlJc w:val="left"/>
      <w:pPr>
        <w:ind w:left="1283" w:hanging="432"/>
      </w:pPr>
      <w:rPr>
        <w:rFonts w:hint="default"/>
      </w:rPr>
    </w:lvl>
    <w:lvl w:ilvl="1">
      <w:start w:val="1"/>
      <w:numFmt w:val="decimal"/>
      <w:pStyle w:val="article2"/>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43B00456"/>
    <w:multiLevelType w:val="hybridMultilevel"/>
    <w:tmpl w:val="DDE4FB24"/>
    <w:lvl w:ilvl="0" w:tplc="EF02D046">
      <w:start w:val="1"/>
      <w:numFmt w:val="bullet"/>
      <w:pStyle w:val="Retraitnormal"/>
      <w:lvlText w:val=""/>
      <w:lvlJc w:val="left"/>
      <w:pPr>
        <w:tabs>
          <w:tab w:val="num" w:pos="1065"/>
        </w:tabs>
        <w:ind w:left="1065" w:hanging="360"/>
      </w:pPr>
      <w:rPr>
        <w:rFonts w:ascii="Symbol" w:hAnsi="Symbol" w:hint="default"/>
      </w:rPr>
    </w:lvl>
    <w:lvl w:ilvl="1" w:tplc="B508816E">
      <w:start w:val="1"/>
      <w:numFmt w:val="upperLetter"/>
      <w:lvlText w:val="%2"/>
      <w:lvlJc w:val="left"/>
      <w:pPr>
        <w:tabs>
          <w:tab w:val="num" w:pos="1785"/>
        </w:tabs>
        <w:ind w:left="1785" w:hanging="360"/>
      </w:pPr>
      <w:rPr>
        <w:rFonts w:hint="default"/>
      </w:rPr>
    </w:lvl>
    <w:lvl w:ilvl="2" w:tplc="63345A10">
      <w:start w:val="1"/>
      <w:numFmt w:val="upperLetter"/>
      <w:lvlText w:val="%3"/>
      <w:lvlJc w:val="left"/>
      <w:pPr>
        <w:tabs>
          <w:tab w:val="num" w:pos="2505"/>
        </w:tabs>
        <w:ind w:left="2505" w:hanging="360"/>
      </w:pPr>
      <w:rPr>
        <w:rFonts w:hint="default"/>
      </w:rPr>
    </w:lvl>
    <w:lvl w:ilvl="3" w:tplc="040C000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4" w15:restartNumberingAfterBreak="0">
    <w:nsid w:val="44286F55"/>
    <w:multiLevelType w:val="hybridMultilevel"/>
    <w:tmpl w:val="306634C4"/>
    <w:lvl w:ilvl="0" w:tplc="040C000F">
      <w:start w:val="1"/>
      <w:numFmt w:val="decimal"/>
      <w:lvlText w:val="%1."/>
      <w:lvlJc w:val="left"/>
      <w:pPr>
        <w:ind w:left="1287" w:hanging="360"/>
      </w:pPr>
      <w:rPr>
        <w:rFonts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5" w15:restartNumberingAfterBreak="0">
    <w:nsid w:val="44F12760"/>
    <w:multiLevelType w:val="hybridMultilevel"/>
    <w:tmpl w:val="707E0D62"/>
    <w:lvl w:ilvl="0" w:tplc="CD98C33C">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8343B21"/>
    <w:multiLevelType w:val="hybridMultilevel"/>
    <w:tmpl w:val="40AC7944"/>
    <w:lvl w:ilvl="0" w:tplc="152A2D5E">
      <w:start w:val="1"/>
      <w:numFmt w:val="decimal"/>
      <w:lvlText w:val="%1-"/>
      <w:lvlJc w:val="left"/>
      <w:pPr>
        <w:tabs>
          <w:tab w:val="num" w:pos="720"/>
        </w:tabs>
        <w:ind w:left="720" w:hanging="360"/>
      </w:pPr>
      <w:rPr>
        <w:rFonts w:hint="default"/>
        <w:b/>
        <w:i w:val="0"/>
      </w:rPr>
    </w:lvl>
    <w:lvl w:ilvl="1" w:tplc="D38C304E" w:tentative="1">
      <w:start w:val="1"/>
      <w:numFmt w:val="lowerLetter"/>
      <w:lvlText w:val="%2."/>
      <w:lvlJc w:val="left"/>
      <w:pPr>
        <w:tabs>
          <w:tab w:val="num" w:pos="1440"/>
        </w:tabs>
        <w:ind w:left="1440" w:hanging="360"/>
      </w:pPr>
    </w:lvl>
    <w:lvl w:ilvl="2" w:tplc="D38C304E"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17" w15:restartNumberingAfterBreak="0">
    <w:nsid w:val="4CAB778D"/>
    <w:multiLevelType w:val="hybridMultilevel"/>
    <w:tmpl w:val="4746DBDE"/>
    <w:lvl w:ilvl="0" w:tplc="98A80E4A">
      <w:start w:val="1"/>
      <w:numFmt w:val="bullet"/>
      <w:pStyle w:val="Paragraphedeliste"/>
      <w:lvlText w:val=""/>
      <w:lvlJc w:val="left"/>
      <w:pPr>
        <w:ind w:left="1287" w:hanging="360"/>
      </w:pPr>
      <w:rPr>
        <w:rFonts w:ascii="Symbol" w:hAnsi="Symbol"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8" w15:restartNumberingAfterBreak="0">
    <w:nsid w:val="4E9329F7"/>
    <w:multiLevelType w:val="hybridMultilevel"/>
    <w:tmpl w:val="36746B5A"/>
    <w:lvl w:ilvl="0" w:tplc="14041C32">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ECF1CAF"/>
    <w:multiLevelType w:val="hybridMultilevel"/>
    <w:tmpl w:val="468CE802"/>
    <w:lvl w:ilvl="0" w:tplc="FFFFFFFF">
      <w:start w:val="1"/>
      <w:numFmt w:val="decimal"/>
      <w:lvlText w:val="%1."/>
      <w:lvlJc w:val="left"/>
      <w:pPr>
        <w:tabs>
          <w:tab w:val="num" w:pos="720"/>
        </w:tabs>
        <w:ind w:left="720" w:hanging="360"/>
      </w:pPr>
      <w:rPr>
        <w:rFonts w:hint="default"/>
        <w:b/>
        <w:i w:val="0"/>
      </w:rPr>
    </w:lvl>
    <w:lvl w:ilvl="1" w:tplc="FFFFFFFF">
      <w:start w:val="1"/>
      <w:numFmt w:val="lowerLetter"/>
      <w:lvlText w:val="%2."/>
      <w:lvlJc w:val="left"/>
      <w:pPr>
        <w:tabs>
          <w:tab w:val="num" w:pos="22"/>
        </w:tabs>
        <w:ind w:left="22" w:hanging="360"/>
      </w:pPr>
    </w:lvl>
    <w:lvl w:ilvl="2" w:tplc="FFFFFFFF">
      <w:start w:val="1"/>
      <w:numFmt w:val="lowerRoman"/>
      <w:lvlText w:val="%3."/>
      <w:lvlJc w:val="right"/>
      <w:pPr>
        <w:tabs>
          <w:tab w:val="num" w:pos="742"/>
        </w:tabs>
        <w:ind w:left="742" w:hanging="180"/>
      </w:pPr>
    </w:lvl>
    <w:lvl w:ilvl="3" w:tplc="FFFFFFFF">
      <w:start w:val="1"/>
      <w:numFmt w:val="decimal"/>
      <w:lvlText w:val="%4."/>
      <w:lvlJc w:val="left"/>
      <w:pPr>
        <w:tabs>
          <w:tab w:val="num" w:pos="1462"/>
        </w:tabs>
        <w:ind w:left="1462" w:hanging="360"/>
      </w:pPr>
    </w:lvl>
    <w:lvl w:ilvl="4" w:tplc="FFFFFFFF" w:tentative="1">
      <w:start w:val="1"/>
      <w:numFmt w:val="lowerLetter"/>
      <w:lvlText w:val="%5."/>
      <w:lvlJc w:val="left"/>
      <w:pPr>
        <w:tabs>
          <w:tab w:val="num" w:pos="2182"/>
        </w:tabs>
        <w:ind w:left="2182" w:hanging="360"/>
      </w:pPr>
    </w:lvl>
    <w:lvl w:ilvl="5" w:tplc="FFFFFFFF" w:tentative="1">
      <w:start w:val="1"/>
      <w:numFmt w:val="lowerRoman"/>
      <w:lvlText w:val="%6."/>
      <w:lvlJc w:val="right"/>
      <w:pPr>
        <w:tabs>
          <w:tab w:val="num" w:pos="2902"/>
        </w:tabs>
        <w:ind w:left="2902" w:hanging="180"/>
      </w:pPr>
    </w:lvl>
    <w:lvl w:ilvl="6" w:tplc="FFFFFFFF" w:tentative="1">
      <w:start w:val="1"/>
      <w:numFmt w:val="decimal"/>
      <w:lvlText w:val="%7."/>
      <w:lvlJc w:val="left"/>
      <w:pPr>
        <w:tabs>
          <w:tab w:val="num" w:pos="3622"/>
        </w:tabs>
        <w:ind w:left="3622" w:hanging="360"/>
      </w:pPr>
    </w:lvl>
    <w:lvl w:ilvl="7" w:tplc="FFFFFFFF" w:tentative="1">
      <w:start w:val="1"/>
      <w:numFmt w:val="lowerLetter"/>
      <w:lvlText w:val="%8."/>
      <w:lvlJc w:val="left"/>
      <w:pPr>
        <w:tabs>
          <w:tab w:val="num" w:pos="4342"/>
        </w:tabs>
        <w:ind w:left="4342" w:hanging="360"/>
      </w:pPr>
    </w:lvl>
    <w:lvl w:ilvl="8" w:tplc="FFFFFFFF" w:tentative="1">
      <w:start w:val="1"/>
      <w:numFmt w:val="lowerRoman"/>
      <w:lvlText w:val="%9."/>
      <w:lvlJc w:val="right"/>
      <w:pPr>
        <w:tabs>
          <w:tab w:val="num" w:pos="5062"/>
        </w:tabs>
        <w:ind w:left="5062" w:hanging="180"/>
      </w:pPr>
    </w:lvl>
  </w:abstractNum>
  <w:abstractNum w:abstractNumId="20" w15:restartNumberingAfterBreak="0">
    <w:nsid w:val="528F7991"/>
    <w:multiLevelType w:val="hybridMultilevel"/>
    <w:tmpl w:val="3E3AB7AC"/>
    <w:lvl w:ilvl="0" w:tplc="50DC8C56">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21" w15:restartNumberingAfterBreak="0">
    <w:nsid w:val="533E45B3"/>
    <w:multiLevelType w:val="hybridMultilevel"/>
    <w:tmpl w:val="DEF04654"/>
    <w:lvl w:ilvl="0" w:tplc="11C898E4">
      <w:numFmt w:val="bullet"/>
      <w:lvlText w:val="-"/>
      <w:lvlJc w:val="left"/>
      <w:pPr>
        <w:ind w:left="1065" w:hanging="705"/>
      </w:pPr>
      <w:rPr>
        <w:rFonts w:ascii="Marianne" w:eastAsia="Times New Roman" w:hAnsi="Marianne"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3F93406"/>
    <w:multiLevelType w:val="hybridMultilevel"/>
    <w:tmpl w:val="E5F45214"/>
    <w:lvl w:ilvl="0" w:tplc="DBBAF69E">
      <w:start w:val="1"/>
      <w:numFmt w:val="decimal"/>
      <w:lvlText w:val="%1."/>
      <w:lvlJc w:val="left"/>
      <w:pPr>
        <w:tabs>
          <w:tab w:val="num" w:pos="720"/>
        </w:tabs>
        <w:ind w:left="720" w:hanging="360"/>
      </w:pPr>
      <w:rPr>
        <w:rFonts w:hint="default"/>
        <w:b/>
        <w:i w:val="0"/>
      </w:rPr>
    </w:lvl>
    <w:lvl w:ilvl="1" w:tplc="AB5209C2">
      <w:start w:val="1"/>
      <w:numFmt w:val="lowerLetter"/>
      <w:lvlText w:val="%2."/>
      <w:lvlJc w:val="left"/>
      <w:pPr>
        <w:tabs>
          <w:tab w:val="num" w:pos="22"/>
        </w:tabs>
        <w:ind w:left="22" w:hanging="360"/>
      </w:pPr>
    </w:lvl>
    <w:lvl w:ilvl="2" w:tplc="BBCC11FA">
      <w:start w:val="1"/>
      <w:numFmt w:val="lowerRoman"/>
      <w:lvlText w:val="%3."/>
      <w:lvlJc w:val="right"/>
      <w:pPr>
        <w:tabs>
          <w:tab w:val="num" w:pos="742"/>
        </w:tabs>
        <w:ind w:left="742" w:hanging="180"/>
      </w:pPr>
    </w:lvl>
    <w:lvl w:ilvl="3" w:tplc="10366C94">
      <w:start w:val="1"/>
      <w:numFmt w:val="decimal"/>
      <w:lvlText w:val="%4."/>
      <w:lvlJc w:val="left"/>
      <w:pPr>
        <w:tabs>
          <w:tab w:val="num" w:pos="1462"/>
        </w:tabs>
        <w:ind w:left="1462" w:hanging="360"/>
      </w:pPr>
    </w:lvl>
    <w:lvl w:ilvl="4" w:tplc="DB1E9718" w:tentative="1">
      <w:start w:val="1"/>
      <w:numFmt w:val="lowerLetter"/>
      <w:lvlText w:val="%5."/>
      <w:lvlJc w:val="left"/>
      <w:pPr>
        <w:tabs>
          <w:tab w:val="num" w:pos="2182"/>
        </w:tabs>
        <w:ind w:left="2182" w:hanging="360"/>
      </w:pPr>
    </w:lvl>
    <w:lvl w:ilvl="5" w:tplc="16C4A4A6" w:tentative="1">
      <w:start w:val="1"/>
      <w:numFmt w:val="lowerRoman"/>
      <w:lvlText w:val="%6."/>
      <w:lvlJc w:val="right"/>
      <w:pPr>
        <w:tabs>
          <w:tab w:val="num" w:pos="2902"/>
        </w:tabs>
        <w:ind w:left="2902" w:hanging="180"/>
      </w:pPr>
    </w:lvl>
    <w:lvl w:ilvl="6" w:tplc="1B06FE0E" w:tentative="1">
      <w:start w:val="1"/>
      <w:numFmt w:val="decimal"/>
      <w:lvlText w:val="%7."/>
      <w:lvlJc w:val="left"/>
      <w:pPr>
        <w:tabs>
          <w:tab w:val="num" w:pos="3622"/>
        </w:tabs>
        <w:ind w:left="3622" w:hanging="360"/>
      </w:pPr>
    </w:lvl>
    <w:lvl w:ilvl="7" w:tplc="2C2A9270" w:tentative="1">
      <w:start w:val="1"/>
      <w:numFmt w:val="lowerLetter"/>
      <w:lvlText w:val="%8."/>
      <w:lvlJc w:val="left"/>
      <w:pPr>
        <w:tabs>
          <w:tab w:val="num" w:pos="4342"/>
        </w:tabs>
        <w:ind w:left="4342" w:hanging="360"/>
      </w:pPr>
    </w:lvl>
    <w:lvl w:ilvl="8" w:tplc="57C44B38" w:tentative="1">
      <w:start w:val="1"/>
      <w:numFmt w:val="lowerRoman"/>
      <w:lvlText w:val="%9."/>
      <w:lvlJc w:val="right"/>
      <w:pPr>
        <w:tabs>
          <w:tab w:val="num" w:pos="5062"/>
        </w:tabs>
        <w:ind w:left="5062" w:hanging="180"/>
      </w:pPr>
    </w:lvl>
  </w:abstractNum>
  <w:abstractNum w:abstractNumId="23" w15:restartNumberingAfterBreak="0">
    <w:nsid w:val="544F1B5C"/>
    <w:multiLevelType w:val="hybridMultilevel"/>
    <w:tmpl w:val="9C04C1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6E84DC3"/>
    <w:multiLevelType w:val="multilevel"/>
    <w:tmpl w:val="9A02E706"/>
    <w:lvl w:ilvl="0">
      <w:start w:val="1"/>
      <w:numFmt w:val="decimal"/>
      <w:lvlText w:val="%1)"/>
      <w:lvlJc w:val="left"/>
      <w:pPr>
        <w:ind w:left="1071" w:hanging="363"/>
      </w:pPr>
      <w:rPr>
        <w:rFonts w:hint="default"/>
        <w:b/>
        <w:bCs/>
      </w:rPr>
    </w:lvl>
    <w:lvl w:ilvl="1">
      <w:start w:val="1"/>
      <w:numFmt w:val="decimal"/>
      <w:lvlText w:val="%1.%2)"/>
      <w:lvlJc w:val="left"/>
      <w:pPr>
        <w:ind w:left="1808" w:hanging="363"/>
      </w:pPr>
      <w:rPr>
        <w:rFonts w:hint="default"/>
      </w:rPr>
    </w:lvl>
    <w:lvl w:ilvl="2">
      <w:start w:val="1"/>
      <w:numFmt w:val="decimal"/>
      <w:lvlText w:val="%1.%2.%3."/>
      <w:lvlJc w:val="left"/>
      <w:pPr>
        <w:ind w:left="2545" w:hanging="363"/>
      </w:pPr>
      <w:rPr>
        <w:rFonts w:hint="default"/>
      </w:rPr>
    </w:lvl>
    <w:lvl w:ilvl="3">
      <w:start w:val="1"/>
      <w:numFmt w:val="decimal"/>
      <w:lvlText w:val="%1.%2.%3.%4."/>
      <w:lvlJc w:val="left"/>
      <w:pPr>
        <w:ind w:left="3282" w:hanging="363"/>
      </w:pPr>
      <w:rPr>
        <w:rFonts w:hint="default"/>
      </w:rPr>
    </w:lvl>
    <w:lvl w:ilvl="4">
      <w:start w:val="1"/>
      <w:numFmt w:val="decimal"/>
      <w:lvlText w:val="%1.%2.%3.%4.%5."/>
      <w:lvlJc w:val="left"/>
      <w:pPr>
        <w:ind w:left="4019" w:hanging="363"/>
      </w:pPr>
      <w:rPr>
        <w:rFonts w:hint="default"/>
      </w:rPr>
    </w:lvl>
    <w:lvl w:ilvl="5">
      <w:start w:val="1"/>
      <w:numFmt w:val="decimal"/>
      <w:lvlText w:val="%1.%2.%3.%4.%5.%6."/>
      <w:lvlJc w:val="left"/>
      <w:pPr>
        <w:ind w:left="4756" w:hanging="363"/>
      </w:pPr>
      <w:rPr>
        <w:rFonts w:hint="default"/>
      </w:rPr>
    </w:lvl>
    <w:lvl w:ilvl="6">
      <w:start w:val="1"/>
      <w:numFmt w:val="decimal"/>
      <w:lvlText w:val="%1.%2.%3.%4.%5.%6.%7."/>
      <w:lvlJc w:val="left"/>
      <w:pPr>
        <w:ind w:left="5493" w:hanging="363"/>
      </w:pPr>
      <w:rPr>
        <w:rFonts w:hint="default"/>
      </w:rPr>
    </w:lvl>
    <w:lvl w:ilvl="7">
      <w:start w:val="1"/>
      <w:numFmt w:val="decimal"/>
      <w:lvlText w:val="%1.%2.%3.%4.%5.%6.%7.%8."/>
      <w:lvlJc w:val="left"/>
      <w:pPr>
        <w:ind w:left="6230" w:hanging="363"/>
      </w:pPr>
      <w:rPr>
        <w:rFonts w:hint="default"/>
      </w:rPr>
    </w:lvl>
    <w:lvl w:ilvl="8">
      <w:start w:val="1"/>
      <w:numFmt w:val="decimal"/>
      <w:lvlText w:val="%1.%2.%3.%4.%5.%6.%7.%8.%9."/>
      <w:lvlJc w:val="left"/>
      <w:pPr>
        <w:ind w:left="6967" w:hanging="363"/>
      </w:pPr>
      <w:rPr>
        <w:rFonts w:hint="default"/>
      </w:rPr>
    </w:lvl>
  </w:abstractNum>
  <w:abstractNum w:abstractNumId="25" w15:restartNumberingAfterBreak="0">
    <w:nsid w:val="5B0A5492"/>
    <w:multiLevelType w:val="hybridMultilevel"/>
    <w:tmpl w:val="706686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220323C"/>
    <w:multiLevelType w:val="hybridMultilevel"/>
    <w:tmpl w:val="306634C4"/>
    <w:lvl w:ilvl="0" w:tplc="040C000F">
      <w:start w:val="1"/>
      <w:numFmt w:val="decimal"/>
      <w:lvlText w:val="%1."/>
      <w:lvlJc w:val="left"/>
      <w:pPr>
        <w:ind w:left="1287" w:hanging="360"/>
      </w:pPr>
      <w:rPr>
        <w:rFonts w:hint="default"/>
      </w:rPr>
    </w:lvl>
    <w:lvl w:ilvl="1" w:tplc="040C0003">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7" w15:restartNumberingAfterBreak="0">
    <w:nsid w:val="62843CF3"/>
    <w:multiLevelType w:val="hybridMultilevel"/>
    <w:tmpl w:val="052CBA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3267BFB"/>
    <w:multiLevelType w:val="hybridMultilevel"/>
    <w:tmpl w:val="0C440BB0"/>
    <w:lvl w:ilvl="0" w:tplc="2BDACB3E">
      <w:start w:val="1"/>
      <w:numFmt w:val="bullet"/>
      <w:pStyle w:val="retrai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E8A7D0D"/>
    <w:multiLevelType w:val="hybridMultilevel"/>
    <w:tmpl w:val="5E2C1946"/>
    <w:lvl w:ilvl="0" w:tplc="6630A660">
      <w:start w:val="2"/>
      <w:numFmt w:val="upperLetter"/>
      <w:lvlText w:val="%1-"/>
      <w:lvlJc w:val="left"/>
      <w:pPr>
        <w:ind w:left="720" w:hanging="360"/>
      </w:pPr>
      <w:rPr>
        <w:rFonts w:cs="Arial" w:hint="default"/>
        <w:b/>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2AD2177"/>
    <w:multiLevelType w:val="multilevel"/>
    <w:tmpl w:val="9A02E706"/>
    <w:lvl w:ilvl="0">
      <w:start w:val="1"/>
      <w:numFmt w:val="decimal"/>
      <w:lvlText w:val="%1)"/>
      <w:lvlJc w:val="left"/>
      <w:pPr>
        <w:ind w:left="1071" w:hanging="363"/>
      </w:pPr>
      <w:rPr>
        <w:rFonts w:hint="default"/>
        <w:b/>
        <w:bCs/>
      </w:rPr>
    </w:lvl>
    <w:lvl w:ilvl="1">
      <w:start w:val="1"/>
      <w:numFmt w:val="decimal"/>
      <w:lvlText w:val="%1.%2)"/>
      <w:lvlJc w:val="left"/>
      <w:pPr>
        <w:ind w:left="1808" w:hanging="363"/>
      </w:pPr>
      <w:rPr>
        <w:rFonts w:hint="default"/>
      </w:rPr>
    </w:lvl>
    <w:lvl w:ilvl="2">
      <w:start w:val="1"/>
      <w:numFmt w:val="decimal"/>
      <w:lvlText w:val="%1.%2.%3."/>
      <w:lvlJc w:val="left"/>
      <w:pPr>
        <w:ind w:left="2545" w:hanging="363"/>
      </w:pPr>
      <w:rPr>
        <w:rFonts w:hint="default"/>
      </w:rPr>
    </w:lvl>
    <w:lvl w:ilvl="3">
      <w:start w:val="1"/>
      <w:numFmt w:val="decimal"/>
      <w:lvlText w:val="%1.%2.%3.%4."/>
      <w:lvlJc w:val="left"/>
      <w:pPr>
        <w:ind w:left="3282" w:hanging="363"/>
      </w:pPr>
      <w:rPr>
        <w:rFonts w:hint="default"/>
      </w:rPr>
    </w:lvl>
    <w:lvl w:ilvl="4">
      <w:start w:val="1"/>
      <w:numFmt w:val="decimal"/>
      <w:lvlText w:val="%1.%2.%3.%4.%5."/>
      <w:lvlJc w:val="left"/>
      <w:pPr>
        <w:ind w:left="4019" w:hanging="363"/>
      </w:pPr>
      <w:rPr>
        <w:rFonts w:hint="default"/>
      </w:rPr>
    </w:lvl>
    <w:lvl w:ilvl="5">
      <w:start w:val="1"/>
      <w:numFmt w:val="decimal"/>
      <w:lvlText w:val="%1.%2.%3.%4.%5.%6."/>
      <w:lvlJc w:val="left"/>
      <w:pPr>
        <w:ind w:left="4756" w:hanging="363"/>
      </w:pPr>
      <w:rPr>
        <w:rFonts w:hint="default"/>
      </w:rPr>
    </w:lvl>
    <w:lvl w:ilvl="6">
      <w:start w:val="1"/>
      <w:numFmt w:val="decimal"/>
      <w:lvlText w:val="%1.%2.%3.%4.%5.%6.%7."/>
      <w:lvlJc w:val="left"/>
      <w:pPr>
        <w:ind w:left="5493" w:hanging="363"/>
      </w:pPr>
      <w:rPr>
        <w:rFonts w:hint="default"/>
      </w:rPr>
    </w:lvl>
    <w:lvl w:ilvl="7">
      <w:start w:val="1"/>
      <w:numFmt w:val="decimal"/>
      <w:lvlText w:val="%1.%2.%3.%4.%5.%6.%7.%8."/>
      <w:lvlJc w:val="left"/>
      <w:pPr>
        <w:ind w:left="6230" w:hanging="363"/>
      </w:pPr>
      <w:rPr>
        <w:rFonts w:hint="default"/>
      </w:rPr>
    </w:lvl>
    <w:lvl w:ilvl="8">
      <w:start w:val="1"/>
      <w:numFmt w:val="decimal"/>
      <w:lvlText w:val="%1.%2.%3.%4.%5.%6.%7.%8.%9."/>
      <w:lvlJc w:val="left"/>
      <w:pPr>
        <w:ind w:left="6967" w:hanging="363"/>
      </w:pPr>
      <w:rPr>
        <w:rFonts w:hint="default"/>
      </w:rPr>
    </w:lvl>
  </w:abstractNum>
  <w:abstractNum w:abstractNumId="31" w15:restartNumberingAfterBreak="0">
    <w:nsid w:val="73584BAA"/>
    <w:multiLevelType w:val="hybridMultilevel"/>
    <w:tmpl w:val="050042B8"/>
    <w:lvl w:ilvl="0" w:tplc="190C62B0">
      <w:start w:val="1"/>
      <w:numFmt w:val="bullet"/>
      <w:pStyle w:val="liste1"/>
      <w:lvlText w:val=""/>
      <w:lvlJc w:val="left"/>
      <w:pPr>
        <w:tabs>
          <w:tab w:val="num" w:pos="852"/>
        </w:tabs>
        <w:ind w:left="852" w:hanging="284"/>
      </w:pPr>
      <w:rPr>
        <w:rFonts w:ascii="Symbol" w:hAnsi="Symbol" w:hint="default"/>
        <w:color w:val="243F60"/>
        <w:sz w:val="18"/>
        <w:szCs w:val="18"/>
      </w:rPr>
    </w:lvl>
    <w:lvl w:ilvl="1" w:tplc="EF0647F4">
      <w:start w:val="1"/>
      <w:numFmt w:val="bullet"/>
      <w:lvlText w:val=""/>
      <w:lvlJc w:val="left"/>
      <w:pPr>
        <w:tabs>
          <w:tab w:val="num" w:pos="992"/>
        </w:tabs>
        <w:ind w:left="992" w:hanging="283"/>
      </w:pPr>
      <w:rPr>
        <w:rFonts w:ascii="Wingdings" w:hAnsi="Wingdings" w:hint="default"/>
        <w:color w:val="243F60"/>
        <w:sz w:val="28"/>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34083619">
    <w:abstractNumId w:val="6"/>
  </w:num>
  <w:num w:numId="2" w16cid:durableId="2062777576">
    <w:abstractNumId w:val="12"/>
  </w:num>
  <w:num w:numId="3" w16cid:durableId="901020105">
    <w:abstractNumId w:val="5"/>
  </w:num>
  <w:num w:numId="4" w16cid:durableId="1449004058">
    <w:abstractNumId w:val="31"/>
  </w:num>
  <w:num w:numId="5" w16cid:durableId="218247286">
    <w:abstractNumId w:val="28"/>
  </w:num>
  <w:num w:numId="6" w16cid:durableId="1346205007">
    <w:abstractNumId w:val="7"/>
  </w:num>
  <w:num w:numId="7" w16cid:durableId="550069440">
    <w:abstractNumId w:val="9"/>
  </w:num>
  <w:num w:numId="8" w16cid:durableId="113408697">
    <w:abstractNumId w:val="13"/>
  </w:num>
  <w:num w:numId="9" w16cid:durableId="335613486">
    <w:abstractNumId w:val="18"/>
  </w:num>
  <w:num w:numId="10" w16cid:durableId="442040479">
    <w:abstractNumId w:val="17"/>
  </w:num>
  <w:num w:numId="11" w16cid:durableId="59523048">
    <w:abstractNumId w:val="22"/>
  </w:num>
  <w:num w:numId="12" w16cid:durableId="909922524">
    <w:abstractNumId w:val="16"/>
  </w:num>
  <w:num w:numId="13" w16cid:durableId="979842997">
    <w:abstractNumId w:val="26"/>
  </w:num>
  <w:num w:numId="14" w16cid:durableId="2071341531">
    <w:abstractNumId w:val="14"/>
  </w:num>
  <w:num w:numId="15" w16cid:durableId="1471944963">
    <w:abstractNumId w:val="23"/>
  </w:num>
  <w:num w:numId="16" w16cid:durableId="616834135">
    <w:abstractNumId w:val="17"/>
  </w:num>
  <w:num w:numId="17" w16cid:durableId="715549444">
    <w:abstractNumId w:val="17"/>
  </w:num>
  <w:num w:numId="18" w16cid:durableId="699549701">
    <w:abstractNumId w:val="17"/>
  </w:num>
  <w:num w:numId="19" w16cid:durableId="1307781455">
    <w:abstractNumId w:val="17"/>
  </w:num>
  <w:num w:numId="20" w16cid:durableId="180903147">
    <w:abstractNumId w:val="17"/>
  </w:num>
  <w:num w:numId="21" w16cid:durableId="18431844">
    <w:abstractNumId w:val="17"/>
  </w:num>
  <w:num w:numId="22" w16cid:durableId="911088431">
    <w:abstractNumId w:val="25"/>
  </w:num>
  <w:num w:numId="23" w16cid:durableId="655376632">
    <w:abstractNumId w:val="21"/>
  </w:num>
  <w:num w:numId="24" w16cid:durableId="906495583">
    <w:abstractNumId w:val="17"/>
  </w:num>
  <w:num w:numId="25" w16cid:durableId="606818216">
    <w:abstractNumId w:val="15"/>
  </w:num>
  <w:num w:numId="26" w16cid:durableId="1082262358">
    <w:abstractNumId w:val="20"/>
  </w:num>
  <w:num w:numId="27" w16cid:durableId="1116634276">
    <w:abstractNumId w:val="3"/>
  </w:num>
  <w:num w:numId="28" w16cid:durableId="1683775070">
    <w:abstractNumId w:val="2"/>
  </w:num>
  <w:num w:numId="29" w16cid:durableId="717364157">
    <w:abstractNumId w:val="1"/>
  </w:num>
  <w:num w:numId="30" w16cid:durableId="1991860592">
    <w:abstractNumId w:val="10"/>
  </w:num>
  <w:num w:numId="31" w16cid:durableId="2021464745">
    <w:abstractNumId w:val="11"/>
  </w:num>
  <w:num w:numId="32" w16cid:durableId="76636190">
    <w:abstractNumId w:val="29"/>
  </w:num>
  <w:num w:numId="33" w16cid:durableId="1523975965">
    <w:abstractNumId w:val="8"/>
  </w:num>
  <w:num w:numId="34" w16cid:durableId="701594339">
    <w:abstractNumId w:val="19"/>
  </w:num>
  <w:num w:numId="35" w16cid:durableId="55443488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51878666">
    <w:abstractNumId w:val="9"/>
  </w:num>
  <w:num w:numId="37" w16cid:durableId="1664888761">
    <w:abstractNumId w:val="0"/>
  </w:num>
  <w:num w:numId="38" w16cid:durableId="458039702">
    <w:abstractNumId w:val="17"/>
  </w:num>
  <w:num w:numId="39" w16cid:durableId="1357542180">
    <w:abstractNumId w:val="9"/>
  </w:num>
  <w:num w:numId="40" w16cid:durableId="1028288573">
    <w:abstractNumId w:val="17"/>
  </w:num>
  <w:num w:numId="41" w16cid:durableId="1908690004">
    <w:abstractNumId w:val="4"/>
  </w:num>
  <w:num w:numId="42" w16cid:durableId="604919550">
    <w:abstractNumId w:val="9"/>
  </w:num>
  <w:num w:numId="43" w16cid:durableId="948271534">
    <w:abstractNumId w:val="9"/>
  </w:num>
  <w:num w:numId="44" w16cid:durableId="1884169891">
    <w:abstractNumId w:val="30"/>
  </w:num>
  <w:num w:numId="45" w16cid:durableId="1277174157">
    <w:abstractNumId w:val="24"/>
  </w:num>
  <w:num w:numId="46" w16cid:durableId="321665336">
    <w:abstractNumId w:val="2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TrackFormatting/>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7B0A"/>
    <w:rsid w:val="000023C8"/>
    <w:rsid w:val="00010CD9"/>
    <w:rsid w:val="00010DE5"/>
    <w:rsid w:val="00010F9B"/>
    <w:rsid w:val="0001755F"/>
    <w:rsid w:val="000270CA"/>
    <w:rsid w:val="00027438"/>
    <w:rsid w:val="00037045"/>
    <w:rsid w:val="00040840"/>
    <w:rsid w:val="00040C38"/>
    <w:rsid w:val="00040FC1"/>
    <w:rsid w:val="00045256"/>
    <w:rsid w:val="00045BAE"/>
    <w:rsid w:val="00046665"/>
    <w:rsid w:val="0005327E"/>
    <w:rsid w:val="0005673B"/>
    <w:rsid w:val="0005682F"/>
    <w:rsid w:val="000574F3"/>
    <w:rsid w:val="00060318"/>
    <w:rsid w:val="00067CEC"/>
    <w:rsid w:val="0007068E"/>
    <w:rsid w:val="00077E4C"/>
    <w:rsid w:val="00084464"/>
    <w:rsid w:val="00090499"/>
    <w:rsid w:val="00095298"/>
    <w:rsid w:val="000A2DD2"/>
    <w:rsid w:val="000B2E1A"/>
    <w:rsid w:val="000B3961"/>
    <w:rsid w:val="000C6647"/>
    <w:rsid w:val="000C6B42"/>
    <w:rsid w:val="000D4397"/>
    <w:rsid w:val="000E1FB3"/>
    <w:rsid w:val="000E3D54"/>
    <w:rsid w:val="000E505A"/>
    <w:rsid w:val="000E6333"/>
    <w:rsid w:val="00101CEC"/>
    <w:rsid w:val="00102B18"/>
    <w:rsid w:val="00103AFB"/>
    <w:rsid w:val="00104011"/>
    <w:rsid w:val="001076AA"/>
    <w:rsid w:val="00113ECA"/>
    <w:rsid w:val="00116B40"/>
    <w:rsid w:val="001275EA"/>
    <w:rsid w:val="00133606"/>
    <w:rsid w:val="00133BC5"/>
    <w:rsid w:val="0014116D"/>
    <w:rsid w:val="001443D5"/>
    <w:rsid w:val="001542D6"/>
    <w:rsid w:val="001722D0"/>
    <w:rsid w:val="00174211"/>
    <w:rsid w:val="00193F12"/>
    <w:rsid w:val="001952CE"/>
    <w:rsid w:val="001A6184"/>
    <w:rsid w:val="001B304B"/>
    <w:rsid w:val="001B3927"/>
    <w:rsid w:val="001C1A4A"/>
    <w:rsid w:val="001C6F3F"/>
    <w:rsid w:val="001D0C2D"/>
    <w:rsid w:val="001D7B53"/>
    <w:rsid w:val="001E25A7"/>
    <w:rsid w:val="001E27E2"/>
    <w:rsid w:val="00200C80"/>
    <w:rsid w:val="0020136A"/>
    <w:rsid w:val="00202BB9"/>
    <w:rsid w:val="002040C8"/>
    <w:rsid w:val="00204DA9"/>
    <w:rsid w:val="00207F7F"/>
    <w:rsid w:val="00211560"/>
    <w:rsid w:val="002121DF"/>
    <w:rsid w:val="002135E4"/>
    <w:rsid w:val="002161E2"/>
    <w:rsid w:val="0022178C"/>
    <w:rsid w:val="00225A78"/>
    <w:rsid w:val="00226766"/>
    <w:rsid w:val="00231C7B"/>
    <w:rsid w:val="002329B3"/>
    <w:rsid w:val="00237068"/>
    <w:rsid w:val="00240273"/>
    <w:rsid w:val="00240E2F"/>
    <w:rsid w:val="00241BF6"/>
    <w:rsid w:val="00243911"/>
    <w:rsid w:val="00253468"/>
    <w:rsid w:val="00253CEC"/>
    <w:rsid w:val="00253E64"/>
    <w:rsid w:val="002558DA"/>
    <w:rsid w:val="00256180"/>
    <w:rsid w:val="00256E21"/>
    <w:rsid w:val="00263699"/>
    <w:rsid w:val="00265CE6"/>
    <w:rsid w:val="00274435"/>
    <w:rsid w:val="002769CC"/>
    <w:rsid w:val="002823EA"/>
    <w:rsid w:val="002852FD"/>
    <w:rsid w:val="00290B06"/>
    <w:rsid w:val="00290DBE"/>
    <w:rsid w:val="00294CF7"/>
    <w:rsid w:val="002A58A6"/>
    <w:rsid w:val="002A5C4D"/>
    <w:rsid w:val="002C1752"/>
    <w:rsid w:val="002C2296"/>
    <w:rsid w:val="002C4412"/>
    <w:rsid w:val="002E2467"/>
    <w:rsid w:val="002E7E05"/>
    <w:rsid w:val="002F1391"/>
    <w:rsid w:val="002F232B"/>
    <w:rsid w:val="002F3354"/>
    <w:rsid w:val="002F5F46"/>
    <w:rsid w:val="002F7C45"/>
    <w:rsid w:val="002F7C6B"/>
    <w:rsid w:val="00305440"/>
    <w:rsid w:val="003132B5"/>
    <w:rsid w:val="00317140"/>
    <w:rsid w:val="003255FF"/>
    <w:rsid w:val="00325A9B"/>
    <w:rsid w:val="003278E2"/>
    <w:rsid w:val="003303EC"/>
    <w:rsid w:val="00331AA8"/>
    <w:rsid w:val="00331E1C"/>
    <w:rsid w:val="003512F9"/>
    <w:rsid w:val="00373B9F"/>
    <w:rsid w:val="00373FF4"/>
    <w:rsid w:val="0038043B"/>
    <w:rsid w:val="003821E6"/>
    <w:rsid w:val="00392E40"/>
    <w:rsid w:val="00394626"/>
    <w:rsid w:val="00397772"/>
    <w:rsid w:val="003A4210"/>
    <w:rsid w:val="003A6C79"/>
    <w:rsid w:val="003B27FB"/>
    <w:rsid w:val="003B29BB"/>
    <w:rsid w:val="003B56C6"/>
    <w:rsid w:val="003B6450"/>
    <w:rsid w:val="003C17CE"/>
    <w:rsid w:val="003C1946"/>
    <w:rsid w:val="003C43E7"/>
    <w:rsid w:val="003C50CE"/>
    <w:rsid w:val="003D2234"/>
    <w:rsid w:val="003D3EC2"/>
    <w:rsid w:val="003D4BB4"/>
    <w:rsid w:val="003E2C08"/>
    <w:rsid w:val="003F3C21"/>
    <w:rsid w:val="003F5DC5"/>
    <w:rsid w:val="003F5E5D"/>
    <w:rsid w:val="00402E7C"/>
    <w:rsid w:val="004043B7"/>
    <w:rsid w:val="00415134"/>
    <w:rsid w:val="0041599A"/>
    <w:rsid w:val="00417DE5"/>
    <w:rsid w:val="004222E8"/>
    <w:rsid w:val="004225B0"/>
    <w:rsid w:val="004360BF"/>
    <w:rsid w:val="00436A84"/>
    <w:rsid w:val="00440658"/>
    <w:rsid w:val="004454DB"/>
    <w:rsid w:val="0045071D"/>
    <w:rsid w:val="00454FAC"/>
    <w:rsid w:val="00455ABC"/>
    <w:rsid w:val="00460321"/>
    <w:rsid w:val="00460B88"/>
    <w:rsid w:val="00464C2A"/>
    <w:rsid w:val="00473D30"/>
    <w:rsid w:val="00473FA9"/>
    <w:rsid w:val="00475B16"/>
    <w:rsid w:val="0048312E"/>
    <w:rsid w:val="00484C6C"/>
    <w:rsid w:val="004904CF"/>
    <w:rsid w:val="00491EDD"/>
    <w:rsid w:val="004A6B40"/>
    <w:rsid w:val="004B1BB5"/>
    <w:rsid w:val="004B2411"/>
    <w:rsid w:val="004B2B45"/>
    <w:rsid w:val="004C42B9"/>
    <w:rsid w:val="004D0C83"/>
    <w:rsid w:val="004D6F16"/>
    <w:rsid w:val="004D6FB3"/>
    <w:rsid w:val="004D74EB"/>
    <w:rsid w:val="004E25D4"/>
    <w:rsid w:val="004E41DC"/>
    <w:rsid w:val="004E62EA"/>
    <w:rsid w:val="004E6A98"/>
    <w:rsid w:val="004F710B"/>
    <w:rsid w:val="00501DA5"/>
    <w:rsid w:val="005039D1"/>
    <w:rsid w:val="00510F58"/>
    <w:rsid w:val="00511370"/>
    <w:rsid w:val="00517179"/>
    <w:rsid w:val="00527939"/>
    <w:rsid w:val="0053661F"/>
    <w:rsid w:val="00540D40"/>
    <w:rsid w:val="005437C6"/>
    <w:rsid w:val="0054382C"/>
    <w:rsid w:val="00543989"/>
    <w:rsid w:val="0054446F"/>
    <w:rsid w:val="00544977"/>
    <w:rsid w:val="00551371"/>
    <w:rsid w:val="00553AE7"/>
    <w:rsid w:val="00563F25"/>
    <w:rsid w:val="005732A2"/>
    <w:rsid w:val="00580BA8"/>
    <w:rsid w:val="0058351C"/>
    <w:rsid w:val="005A4A6E"/>
    <w:rsid w:val="005B1B8A"/>
    <w:rsid w:val="005B3EF0"/>
    <w:rsid w:val="005B5235"/>
    <w:rsid w:val="005C27B4"/>
    <w:rsid w:val="005C4D5C"/>
    <w:rsid w:val="005C7B51"/>
    <w:rsid w:val="005D0673"/>
    <w:rsid w:val="005E6616"/>
    <w:rsid w:val="005E7774"/>
    <w:rsid w:val="005F1228"/>
    <w:rsid w:val="005F639A"/>
    <w:rsid w:val="005F79A1"/>
    <w:rsid w:val="006023FB"/>
    <w:rsid w:val="00613E8A"/>
    <w:rsid w:val="006160FB"/>
    <w:rsid w:val="00617DA1"/>
    <w:rsid w:val="00620F0E"/>
    <w:rsid w:val="00630FC0"/>
    <w:rsid w:val="0063172D"/>
    <w:rsid w:val="00635D8E"/>
    <w:rsid w:val="006415E8"/>
    <w:rsid w:val="0064323F"/>
    <w:rsid w:val="0065081E"/>
    <w:rsid w:val="006525E8"/>
    <w:rsid w:val="00653797"/>
    <w:rsid w:val="0065591E"/>
    <w:rsid w:val="006563F6"/>
    <w:rsid w:val="006572EA"/>
    <w:rsid w:val="0066632C"/>
    <w:rsid w:val="00673820"/>
    <w:rsid w:val="00674D91"/>
    <w:rsid w:val="0067623A"/>
    <w:rsid w:val="00685B46"/>
    <w:rsid w:val="00690ADB"/>
    <w:rsid w:val="00695BEC"/>
    <w:rsid w:val="006A4E95"/>
    <w:rsid w:val="006C16FA"/>
    <w:rsid w:val="006C4540"/>
    <w:rsid w:val="006C463A"/>
    <w:rsid w:val="006C5281"/>
    <w:rsid w:val="006C72DC"/>
    <w:rsid w:val="006D2855"/>
    <w:rsid w:val="006D63C7"/>
    <w:rsid w:val="006E0E1D"/>
    <w:rsid w:val="006E27B2"/>
    <w:rsid w:val="006E5F43"/>
    <w:rsid w:val="006E79CF"/>
    <w:rsid w:val="006F0C09"/>
    <w:rsid w:val="006F159E"/>
    <w:rsid w:val="006F205D"/>
    <w:rsid w:val="006F3B00"/>
    <w:rsid w:val="006F5DE7"/>
    <w:rsid w:val="00700DB5"/>
    <w:rsid w:val="00703CE4"/>
    <w:rsid w:val="00710D46"/>
    <w:rsid w:val="0071156D"/>
    <w:rsid w:val="007119E2"/>
    <w:rsid w:val="00716A2F"/>
    <w:rsid w:val="00720E0F"/>
    <w:rsid w:val="00727522"/>
    <w:rsid w:val="007360AF"/>
    <w:rsid w:val="00742AF4"/>
    <w:rsid w:val="00745BC2"/>
    <w:rsid w:val="00745C28"/>
    <w:rsid w:val="00746D3F"/>
    <w:rsid w:val="007520D3"/>
    <w:rsid w:val="00765D8D"/>
    <w:rsid w:val="007712E0"/>
    <w:rsid w:val="00773213"/>
    <w:rsid w:val="007764E7"/>
    <w:rsid w:val="00781498"/>
    <w:rsid w:val="0078269A"/>
    <w:rsid w:val="007912FF"/>
    <w:rsid w:val="00791F60"/>
    <w:rsid w:val="007928F9"/>
    <w:rsid w:val="00793DDB"/>
    <w:rsid w:val="007A6594"/>
    <w:rsid w:val="007A737B"/>
    <w:rsid w:val="007B3EBF"/>
    <w:rsid w:val="007C08FB"/>
    <w:rsid w:val="007C2800"/>
    <w:rsid w:val="007C4F2F"/>
    <w:rsid w:val="007D23E2"/>
    <w:rsid w:val="007E025D"/>
    <w:rsid w:val="007E12B0"/>
    <w:rsid w:val="007E1E83"/>
    <w:rsid w:val="007E4E81"/>
    <w:rsid w:val="007F2C76"/>
    <w:rsid w:val="00801F54"/>
    <w:rsid w:val="00812541"/>
    <w:rsid w:val="008134B8"/>
    <w:rsid w:val="00814572"/>
    <w:rsid w:val="0082024A"/>
    <w:rsid w:val="008215F5"/>
    <w:rsid w:val="0082275A"/>
    <w:rsid w:val="00830506"/>
    <w:rsid w:val="008312F4"/>
    <w:rsid w:val="00845B1F"/>
    <w:rsid w:val="00846909"/>
    <w:rsid w:val="00853ED0"/>
    <w:rsid w:val="008563FE"/>
    <w:rsid w:val="008608E0"/>
    <w:rsid w:val="00861CA8"/>
    <w:rsid w:val="008654E7"/>
    <w:rsid w:val="0086736F"/>
    <w:rsid w:val="00867EF5"/>
    <w:rsid w:val="0087645F"/>
    <w:rsid w:val="00880527"/>
    <w:rsid w:val="00880EB3"/>
    <w:rsid w:val="0088267E"/>
    <w:rsid w:val="00882735"/>
    <w:rsid w:val="008833E8"/>
    <w:rsid w:val="00886E4C"/>
    <w:rsid w:val="00892223"/>
    <w:rsid w:val="00897B86"/>
    <w:rsid w:val="00897DE9"/>
    <w:rsid w:val="008A11CC"/>
    <w:rsid w:val="008A487C"/>
    <w:rsid w:val="008B7EEF"/>
    <w:rsid w:val="008C0416"/>
    <w:rsid w:val="008C1A70"/>
    <w:rsid w:val="008C49CA"/>
    <w:rsid w:val="008C4CE9"/>
    <w:rsid w:val="008C5B65"/>
    <w:rsid w:val="008D62B9"/>
    <w:rsid w:val="008E074F"/>
    <w:rsid w:val="008E56BA"/>
    <w:rsid w:val="008F14F6"/>
    <w:rsid w:val="008F1878"/>
    <w:rsid w:val="008F4E55"/>
    <w:rsid w:val="008F6895"/>
    <w:rsid w:val="008F6C97"/>
    <w:rsid w:val="0090331E"/>
    <w:rsid w:val="00904635"/>
    <w:rsid w:val="009205E3"/>
    <w:rsid w:val="0092251A"/>
    <w:rsid w:val="009302FD"/>
    <w:rsid w:val="00930512"/>
    <w:rsid w:val="00931D2F"/>
    <w:rsid w:val="009378AB"/>
    <w:rsid w:val="00937D75"/>
    <w:rsid w:val="00942AEE"/>
    <w:rsid w:val="0094655C"/>
    <w:rsid w:val="0094725D"/>
    <w:rsid w:val="00950ED3"/>
    <w:rsid w:val="00951224"/>
    <w:rsid w:val="009515C3"/>
    <w:rsid w:val="00955FC4"/>
    <w:rsid w:val="00960085"/>
    <w:rsid w:val="00963659"/>
    <w:rsid w:val="00971101"/>
    <w:rsid w:val="009713F8"/>
    <w:rsid w:val="00983B47"/>
    <w:rsid w:val="00987C6D"/>
    <w:rsid w:val="00990614"/>
    <w:rsid w:val="00993010"/>
    <w:rsid w:val="00997B82"/>
    <w:rsid w:val="009A3293"/>
    <w:rsid w:val="009A5F5C"/>
    <w:rsid w:val="009B730E"/>
    <w:rsid w:val="009C4591"/>
    <w:rsid w:val="009C4B4B"/>
    <w:rsid w:val="009D5DF1"/>
    <w:rsid w:val="009D6C0D"/>
    <w:rsid w:val="009E4758"/>
    <w:rsid w:val="009E4D95"/>
    <w:rsid w:val="009E7169"/>
    <w:rsid w:val="009F560E"/>
    <w:rsid w:val="009F6A48"/>
    <w:rsid w:val="009F77B3"/>
    <w:rsid w:val="00A0135F"/>
    <w:rsid w:val="00A059A3"/>
    <w:rsid w:val="00A05A34"/>
    <w:rsid w:val="00A15ECB"/>
    <w:rsid w:val="00A16DB1"/>
    <w:rsid w:val="00A2018D"/>
    <w:rsid w:val="00A2062A"/>
    <w:rsid w:val="00A20928"/>
    <w:rsid w:val="00A2367C"/>
    <w:rsid w:val="00A252F7"/>
    <w:rsid w:val="00A26E6E"/>
    <w:rsid w:val="00A44315"/>
    <w:rsid w:val="00A456D3"/>
    <w:rsid w:val="00A50923"/>
    <w:rsid w:val="00A54428"/>
    <w:rsid w:val="00A55C2C"/>
    <w:rsid w:val="00A6153F"/>
    <w:rsid w:val="00A62EEF"/>
    <w:rsid w:val="00A66195"/>
    <w:rsid w:val="00A7272F"/>
    <w:rsid w:val="00A77698"/>
    <w:rsid w:val="00A8353F"/>
    <w:rsid w:val="00A847A5"/>
    <w:rsid w:val="00A851ED"/>
    <w:rsid w:val="00A957CD"/>
    <w:rsid w:val="00AA3776"/>
    <w:rsid w:val="00AA3F9C"/>
    <w:rsid w:val="00AA4CF4"/>
    <w:rsid w:val="00AC0B3C"/>
    <w:rsid w:val="00AC14C0"/>
    <w:rsid w:val="00AC583D"/>
    <w:rsid w:val="00AD18A7"/>
    <w:rsid w:val="00AD2198"/>
    <w:rsid w:val="00AD659F"/>
    <w:rsid w:val="00AD7879"/>
    <w:rsid w:val="00AE03DA"/>
    <w:rsid w:val="00AE0E9D"/>
    <w:rsid w:val="00AE330A"/>
    <w:rsid w:val="00AE406D"/>
    <w:rsid w:val="00AE7CE0"/>
    <w:rsid w:val="00AF0389"/>
    <w:rsid w:val="00AF0A3C"/>
    <w:rsid w:val="00AF7BAA"/>
    <w:rsid w:val="00AF7C15"/>
    <w:rsid w:val="00B00030"/>
    <w:rsid w:val="00B00469"/>
    <w:rsid w:val="00B018B0"/>
    <w:rsid w:val="00B04745"/>
    <w:rsid w:val="00B06D3A"/>
    <w:rsid w:val="00B100B6"/>
    <w:rsid w:val="00B1375B"/>
    <w:rsid w:val="00B16645"/>
    <w:rsid w:val="00B20701"/>
    <w:rsid w:val="00B227CE"/>
    <w:rsid w:val="00B37511"/>
    <w:rsid w:val="00B43B7E"/>
    <w:rsid w:val="00B5001F"/>
    <w:rsid w:val="00B50B6E"/>
    <w:rsid w:val="00B517AA"/>
    <w:rsid w:val="00B52F35"/>
    <w:rsid w:val="00B53EFE"/>
    <w:rsid w:val="00B55D77"/>
    <w:rsid w:val="00B571D7"/>
    <w:rsid w:val="00B644A7"/>
    <w:rsid w:val="00B70F99"/>
    <w:rsid w:val="00B757CB"/>
    <w:rsid w:val="00B77538"/>
    <w:rsid w:val="00B80E59"/>
    <w:rsid w:val="00B8192F"/>
    <w:rsid w:val="00B91CA1"/>
    <w:rsid w:val="00B93F67"/>
    <w:rsid w:val="00B941DC"/>
    <w:rsid w:val="00B95803"/>
    <w:rsid w:val="00B95F18"/>
    <w:rsid w:val="00B96BFE"/>
    <w:rsid w:val="00BA1BEE"/>
    <w:rsid w:val="00BA2EF9"/>
    <w:rsid w:val="00BA55DC"/>
    <w:rsid w:val="00BA7E88"/>
    <w:rsid w:val="00BB0A24"/>
    <w:rsid w:val="00BC0695"/>
    <w:rsid w:val="00BC243E"/>
    <w:rsid w:val="00BC5FAC"/>
    <w:rsid w:val="00BC7F37"/>
    <w:rsid w:val="00BE0BE1"/>
    <w:rsid w:val="00BE1113"/>
    <w:rsid w:val="00BE439B"/>
    <w:rsid w:val="00BE6468"/>
    <w:rsid w:val="00BE6CAA"/>
    <w:rsid w:val="00BF1707"/>
    <w:rsid w:val="00C0255F"/>
    <w:rsid w:val="00C04144"/>
    <w:rsid w:val="00C0463D"/>
    <w:rsid w:val="00C074C7"/>
    <w:rsid w:val="00C07CC7"/>
    <w:rsid w:val="00C12AC5"/>
    <w:rsid w:val="00C12C76"/>
    <w:rsid w:val="00C22A00"/>
    <w:rsid w:val="00C24637"/>
    <w:rsid w:val="00C2628C"/>
    <w:rsid w:val="00C30FE4"/>
    <w:rsid w:val="00C32095"/>
    <w:rsid w:val="00C33A34"/>
    <w:rsid w:val="00C33EFD"/>
    <w:rsid w:val="00C36382"/>
    <w:rsid w:val="00C370CE"/>
    <w:rsid w:val="00C4014F"/>
    <w:rsid w:val="00C41122"/>
    <w:rsid w:val="00C4198B"/>
    <w:rsid w:val="00C531AE"/>
    <w:rsid w:val="00C61E4C"/>
    <w:rsid w:val="00C720CB"/>
    <w:rsid w:val="00C76F22"/>
    <w:rsid w:val="00C8252B"/>
    <w:rsid w:val="00C84EF0"/>
    <w:rsid w:val="00C90ED8"/>
    <w:rsid w:val="00C922FE"/>
    <w:rsid w:val="00C92307"/>
    <w:rsid w:val="00C934B7"/>
    <w:rsid w:val="00C94064"/>
    <w:rsid w:val="00C94225"/>
    <w:rsid w:val="00CA0F26"/>
    <w:rsid w:val="00CA20D5"/>
    <w:rsid w:val="00CA34D0"/>
    <w:rsid w:val="00CA59C0"/>
    <w:rsid w:val="00CB6DBF"/>
    <w:rsid w:val="00CB774D"/>
    <w:rsid w:val="00CC5745"/>
    <w:rsid w:val="00CC5CCE"/>
    <w:rsid w:val="00CD5898"/>
    <w:rsid w:val="00CE781B"/>
    <w:rsid w:val="00CF0785"/>
    <w:rsid w:val="00CF27BC"/>
    <w:rsid w:val="00D0256B"/>
    <w:rsid w:val="00D06FD5"/>
    <w:rsid w:val="00D0793E"/>
    <w:rsid w:val="00D140A9"/>
    <w:rsid w:val="00D20163"/>
    <w:rsid w:val="00D21083"/>
    <w:rsid w:val="00D22961"/>
    <w:rsid w:val="00D23BD1"/>
    <w:rsid w:val="00D2560D"/>
    <w:rsid w:val="00D2657F"/>
    <w:rsid w:val="00D272CC"/>
    <w:rsid w:val="00D32C40"/>
    <w:rsid w:val="00D33EE8"/>
    <w:rsid w:val="00D375E5"/>
    <w:rsid w:val="00D37702"/>
    <w:rsid w:val="00D43EF7"/>
    <w:rsid w:val="00D532D1"/>
    <w:rsid w:val="00D57F07"/>
    <w:rsid w:val="00D762E0"/>
    <w:rsid w:val="00D80788"/>
    <w:rsid w:val="00D92B5E"/>
    <w:rsid w:val="00D956E9"/>
    <w:rsid w:val="00DA1B79"/>
    <w:rsid w:val="00DA6773"/>
    <w:rsid w:val="00DA6CB9"/>
    <w:rsid w:val="00DA7F09"/>
    <w:rsid w:val="00DB0045"/>
    <w:rsid w:val="00DB6B10"/>
    <w:rsid w:val="00DB7BF8"/>
    <w:rsid w:val="00DC3D46"/>
    <w:rsid w:val="00DC4A87"/>
    <w:rsid w:val="00DE009F"/>
    <w:rsid w:val="00DE5648"/>
    <w:rsid w:val="00DF557C"/>
    <w:rsid w:val="00DF6190"/>
    <w:rsid w:val="00E00436"/>
    <w:rsid w:val="00E01160"/>
    <w:rsid w:val="00E02FFB"/>
    <w:rsid w:val="00E044DE"/>
    <w:rsid w:val="00E05C8B"/>
    <w:rsid w:val="00E10629"/>
    <w:rsid w:val="00E128C2"/>
    <w:rsid w:val="00E20805"/>
    <w:rsid w:val="00E308F2"/>
    <w:rsid w:val="00E32B31"/>
    <w:rsid w:val="00E336B9"/>
    <w:rsid w:val="00E36100"/>
    <w:rsid w:val="00E42484"/>
    <w:rsid w:val="00E45E2D"/>
    <w:rsid w:val="00E47549"/>
    <w:rsid w:val="00E47CBF"/>
    <w:rsid w:val="00E50E53"/>
    <w:rsid w:val="00E552BA"/>
    <w:rsid w:val="00E60DA4"/>
    <w:rsid w:val="00E6138D"/>
    <w:rsid w:val="00E6203A"/>
    <w:rsid w:val="00E63BCA"/>
    <w:rsid w:val="00E64F5D"/>
    <w:rsid w:val="00E65250"/>
    <w:rsid w:val="00E6654C"/>
    <w:rsid w:val="00E724C5"/>
    <w:rsid w:val="00E76C5F"/>
    <w:rsid w:val="00E77001"/>
    <w:rsid w:val="00E82A8E"/>
    <w:rsid w:val="00E90679"/>
    <w:rsid w:val="00E95C8C"/>
    <w:rsid w:val="00E96944"/>
    <w:rsid w:val="00EA0E96"/>
    <w:rsid w:val="00EA110E"/>
    <w:rsid w:val="00EB22B6"/>
    <w:rsid w:val="00EB24B9"/>
    <w:rsid w:val="00EB3D2D"/>
    <w:rsid w:val="00EB50EA"/>
    <w:rsid w:val="00EC1317"/>
    <w:rsid w:val="00EC2845"/>
    <w:rsid w:val="00EC54CE"/>
    <w:rsid w:val="00ED15B2"/>
    <w:rsid w:val="00ED2E97"/>
    <w:rsid w:val="00ED4E45"/>
    <w:rsid w:val="00ED5D25"/>
    <w:rsid w:val="00ED7D53"/>
    <w:rsid w:val="00EE739D"/>
    <w:rsid w:val="00EF1BA1"/>
    <w:rsid w:val="00EF3328"/>
    <w:rsid w:val="00F021D4"/>
    <w:rsid w:val="00F07964"/>
    <w:rsid w:val="00F17A75"/>
    <w:rsid w:val="00F2146D"/>
    <w:rsid w:val="00F2150E"/>
    <w:rsid w:val="00F44402"/>
    <w:rsid w:val="00F46DB8"/>
    <w:rsid w:val="00F535EC"/>
    <w:rsid w:val="00F633E6"/>
    <w:rsid w:val="00F655E1"/>
    <w:rsid w:val="00F657EE"/>
    <w:rsid w:val="00F719FA"/>
    <w:rsid w:val="00F74787"/>
    <w:rsid w:val="00F80821"/>
    <w:rsid w:val="00F9262D"/>
    <w:rsid w:val="00F93AAA"/>
    <w:rsid w:val="00FA0DF2"/>
    <w:rsid w:val="00FA5ED4"/>
    <w:rsid w:val="00FA71F9"/>
    <w:rsid w:val="00FC1318"/>
    <w:rsid w:val="00FC67EE"/>
    <w:rsid w:val="00FC6E5D"/>
    <w:rsid w:val="00FC737F"/>
    <w:rsid w:val="00FD7B0A"/>
    <w:rsid w:val="00FE0349"/>
    <w:rsid w:val="00FE100D"/>
    <w:rsid w:val="00FE4AE9"/>
    <w:rsid w:val="00FE6432"/>
    <w:rsid w:val="00FE69D3"/>
    <w:rsid w:val="00FE6B00"/>
    <w:rsid w:val="00FF11A0"/>
    <w:rsid w:val="00FF4AB8"/>
    <w:rsid w:val="00FF502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F1D8BF"/>
  <w15:docId w15:val="{4D2D2149-8D4D-45B0-AE0E-A9868E9B0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3FF4"/>
    <w:pPr>
      <w:spacing w:before="120" w:after="120" w:line="276" w:lineRule="auto"/>
      <w:jc w:val="both"/>
    </w:pPr>
    <w:rPr>
      <w:rFonts w:asciiTheme="minorHAnsi" w:hAnsiTheme="minorHAnsi"/>
      <w:sz w:val="18"/>
      <w:szCs w:val="24"/>
    </w:rPr>
  </w:style>
  <w:style w:type="paragraph" w:styleId="Titre1">
    <w:name w:val="heading 1"/>
    <w:basedOn w:val="Normal"/>
    <w:next w:val="Normal"/>
    <w:link w:val="Titre1Car"/>
    <w:qFormat/>
    <w:rsid w:val="00373FF4"/>
    <w:pPr>
      <w:keepNext/>
      <w:numPr>
        <w:numId w:val="7"/>
      </w:numPr>
      <w:pBdr>
        <w:bottom w:val="single" w:sz="4" w:space="1" w:color="auto"/>
      </w:pBdr>
      <w:spacing w:before="480" w:after="240"/>
      <w:jc w:val="left"/>
      <w:outlineLvl w:val="0"/>
    </w:pPr>
    <w:rPr>
      <w:rFonts w:cs="Arial"/>
      <w:b/>
      <w:bCs/>
      <w:kern w:val="32"/>
      <w:sz w:val="24"/>
      <w:szCs w:val="32"/>
    </w:rPr>
  </w:style>
  <w:style w:type="paragraph" w:styleId="Titre2">
    <w:name w:val="heading 2"/>
    <w:basedOn w:val="Normal"/>
    <w:next w:val="Normal"/>
    <w:link w:val="Titre2Car"/>
    <w:qFormat/>
    <w:rsid w:val="00373FF4"/>
    <w:pPr>
      <w:keepNext/>
      <w:numPr>
        <w:ilvl w:val="1"/>
        <w:numId w:val="7"/>
      </w:numPr>
      <w:spacing w:before="240"/>
      <w:outlineLvl w:val="1"/>
    </w:pPr>
    <w:rPr>
      <w:rFonts w:cs="Arial"/>
      <w:bCs/>
      <w:iCs/>
      <w:sz w:val="22"/>
      <w:szCs w:val="22"/>
    </w:rPr>
  </w:style>
  <w:style w:type="paragraph" w:styleId="Titre3">
    <w:name w:val="heading 3"/>
    <w:basedOn w:val="Normal"/>
    <w:next w:val="Normal"/>
    <w:link w:val="Titre3Car"/>
    <w:qFormat/>
    <w:rsid w:val="00A059A3"/>
    <w:pPr>
      <w:keepNext/>
      <w:numPr>
        <w:ilvl w:val="2"/>
        <w:numId w:val="7"/>
      </w:numPr>
      <w:spacing w:before="240"/>
      <w:ind w:left="2136"/>
      <w:outlineLvl w:val="2"/>
    </w:pPr>
    <w:rPr>
      <w:rFonts w:cs="Arial"/>
      <w:bCs/>
      <w:sz w:val="20"/>
      <w:szCs w:val="22"/>
    </w:rPr>
  </w:style>
  <w:style w:type="paragraph" w:styleId="Titre4">
    <w:name w:val="heading 4"/>
    <w:basedOn w:val="Normal"/>
    <w:next w:val="Normal"/>
    <w:link w:val="Titre4Car"/>
    <w:qFormat/>
    <w:rsid w:val="00373FF4"/>
    <w:pPr>
      <w:keepNext/>
      <w:numPr>
        <w:ilvl w:val="3"/>
        <w:numId w:val="7"/>
      </w:numPr>
      <w:spacing w:before="240" w:after="60"/>
      <w:ind w:left="2988"/>
      <w:outlineLvl w:val="3"/>
    </w:pPr>
    <w:rPr>
      <w:rFonts w:eastAsiaTheme="majorEastAsia" w:cs="Arial"/>
      <w:bCs/>
      <w:szCs w:val="28"/>
    </w:rPr>
  </w:style>
  <w:style w:type="paragraph" w:styleId="Titre5">
    <w:name w:val="heading 5"/>
    <w:basedOn w:val="Normal"/>
    <w:next w:val="Normal"/>
    <w:link w:val="Titre5Car"/>
    <w:qFormat/>
    <w:rsid w:val="00EC54CE"/>
    <w:pPr>
      <w:numPr>
        <w:ilvl w:val="4"/>
        <w:numId w:val="7"/>
      </w:numPr>
      <w:spacing w:before="240" w:after="60"/>
      <w:outlineLvl w:val="4"/>
    </w:pPr>
    <w:rPr>
      <w:rFonts w:cs="Arial"/>
      <w:b/>
      <w:bCs/>
      <w:i/>
      <w:iCs/>
      <w:sz w:val="26"/>
      <w:szCs w:val="26"/>
    </w:rPr>
  </w:style>
  <w:style w:type="paragraph" w:styleId="Titre6">
    <w:name w:val="heading 6"/>
    <w:basedOn w:val="Normal"/>
    <w:next w:val="Normal"/>
    <w:link w:val="Titre6Car"/>
    <w:qFormat/>
    <w:rsid w:val="00EC54CE"/>
    <w:pPr>
      <w:numPr>
        <w:ilvl w:val="5"/>
        <w:numId w:val="7"/>
      </w:numPr>
      <w:spacing w:before="240" w:after="60"/>
      <w:outlineLvl w:val="5"/>
    </w:pPr>
    <w:rPr>
      <w:rFonts w:ascii="Times New Roman" w:hAnsi="Times New Roman" w:cs="Arial"/>
      <w:b/>
      <w:bCs/>
      <w:sz w:val="22"/>
      <w:szCs w:val="22"/>
    </w:rPr>
  </w:style>
  <w:style w:type="paragraph" w:styleId="Titre7">
    <w:name w:val="heading 7"/>
    <w:basedOn w:val="Normal"/>
    <w:next w:val="Normal"/>
    <w:link w:val="Titre7Car"/>
    <w:qFormat/>
    <w:rsid w:val="00EC54CE"/>
    <w:pPr>
      <w:numPr>
        <w:ilvl w:val="6"/>
        <w:numId w:val="7"/>
      </w:numPr>
      <w:spacing w:before="240" w:after="60"/>
      <w:outlineLvl w:val="6"/>
    </w:pPr>
    <w:rPr>
      <w:rFonts w:ascii="Times New Roman" w:hAnsi="Times New Roman" w:cs="Arial"/>
      <w:sz w:val="24"/>
    </w:rPr>
  </w:style>
  <w:style w:type="paragraph" w:styleId="Titre8">
    <w:name w:val="heading 8"/>
    <w:basedOn w:val="Normal"/>
    <w:next w:val="Normal"/>
    <w:link w:val="Titre8Car"/>
    <w:qFormat/>
    <w:rsid w:val="00EC54CE"/>
    <w:pPr>
      <w:numPr>
        <w:ilvl w:val="7"/>
        <w:numId w:val="6"/>
      </w:numPr>
      <w:spacing w:before="240" w:after="60"/>
      <w:ind w:left="1440" w:hanging="1440"/>
      <w:outlineLvl w:val="7"/>
    </w:pPr>
    <w:rPr>
      <w:rFonts w:ascii="Times New Roman" w:hAnsi="Times New Roman"/>
      <w:i/>
      <w:iCs/>
      <w:sz w:val="24"/>
    </w:rPr>
  </w:style>
  <w:style w:type="paragraph" w:styleId="Titre9">
    <w:name w:val="heading 9"/>
    <w:basedOn w:val="Normal"/>
    <w:next w:val="Normal"/>
    <w:link w:val="Titre9Car"/>
    <w:qFormat/>
    <w:rsid w:val="00EC54CE"/>
    <w:pPr>
      <w:numPr>
        <w:ilvl w:val="8"/>
        <w:numId w:val="1"/>
      </w:numPr>
      <w:tabs>
        <w:tab w:val="clear" w:pos="6480"/>
        <w:tab w:val="num" w:pos="6827"/>
      </w:tabs>
      <w:spacing w:before="240" w:after="60"/>
      <w:ind w:left="1584" w:hanging="1584"/>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373FF4"/>
    <w:rPr>
      <w:rFonts w:asciiTheme="minorHAnsi" w:hAnsiTheme="minorHAnsi" w:cs="Arial"/>
      <w:b/>
      <w:bCs/>
      <w:kern w:val="32"/>
      <w:sz w:val="24"/>
      <w:szCs w:val="32"/>
    </w:rPr>
  </w:style>
  <w:style w:type="character" w:customStyle="1" w:styleId="Titre2Car">
    <w:name w:val="Titre 2 Car"/>
    <w:link w:val="Titre2"/>
    <w:rsid w:val="00373FF4"/>
    <w:rPr>
      <w:rFonts w:asciiTheme="minorHAnsi" w:hAnsiTheme="minorHAnsi" w:cs="Arial"/>
      <w:bCs/>
      <w:iCs/>
      <w:sz w:val="22"/>
      <w:szCs w:val="22"/>
    </w:rPr>
  </w:style>
  <w:style w:type="character" w:customStyle="1" w:styleId="Titre3Car">
    <w:name w:val="Titre 3 Car"/>
    <w:link w:val="Titre3"/>
    <w:rsid w:val="00A059A3"/>
    <w:rPr>
      <w:rFonts w:asciiTheme="minorHAnsi" w:hAnsiTheme="minorHAnsi" w:cs="Arial"/>
      <w:bCs/>
      <w:szCs w:val="22"/>
    </w:rPr>
  </w:style>
  <w:style w:type="paragraph" w:styleId="Retraitnormal">
    <w:name w:val="Normal Indent"/>
    <w:basedOn w:val="Normal"/>
    <w:rsid w:val="00FD7B0A"/>
    <w:pPr>
      <w:numPr>
        <w:numId w:val="8"/>
      </w:numPr>
    </w:pPr>
  </w:style>
  <w:style w:type="paragraph" w:styleId="Paragraphedeliste">
    <w:name w:val="List Paragraph"/>
    <w:aliases w:val="Bulet point"/>
    <w:basedOn w:val="Normal"/>
    <w:link w:val="ParagraphedelisteCar"/>
    <w:uiPriority w:val="34"/>
    <w:qFormat/>
    <w:rsid w:val="00AF0389"/>
    <w:pPr>
      <w:numPr>
        <w:numId w:val="10"/>
      </w:numPr>
    </w:pPr>
    <w:rPr>
      <w:rFonts w:eastAsia="Calibri"/>
    </w:rPr>
  </w:style>
  <w:style w:type="character" w:styleId="Marquedecommentaire">
    <w:name w:val="annotation reference"/>
    <w:basedOn w:val="Policepardfaut"/>
    <w:semiHidden/>
    <w:unhideWhenUsed/>
    <w:rsid w:val="00B50B6E"/>
    <w:rPr>
      <w:sz w:val="16"/>
      <w:szCs w:val="16"/>
    </w:rPr>
  </w:style>
  <w:style w:type="paragraph" w:styleId="Commentaire">
    <w:name w:val="annotation text"/>
    <w:basedOn w:val="Normal"/>
    <w:link w:val="CommentaireCar"/>
    <w:uiPriority w:val="99"/>
    <w:unhideWhenUsed/>
    <w:rsid w:val="00B50B6E"/>
    <w:rPr>
      <w:szCs w:val="20"/>
    </w:rPr>
  </w:style>
  <w:style w:type="character" w:customStyle="1" w:styleId="CommentaireCar">
    <w:name w:val="Commentaire Car"/>
    <w:basedOn w:val="Policepardfaut"/>
    <w:link w:val="Commentaire"/>
    <w:uiPriority w:val="99"/>
    <w:rsid w:val="00B50B6E"/>
    <w:rPr>
      <w:rFonts w:ascii="Arial" w:eastAsia="Times New Roman" w:hAnsi="Arial"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B50B6E"/>
    <w:rPr>
      <w:b/>
      <w:bCs/>
    </w:rPr>
  </w:style>
  <w:style w:type="character" w:customStyle="1" w:styleId="ObjetducommentaireCar">
    <w:name w:val="Objet du commentaire Car"/>
    <w:basedOn w:val="CommentaireCar"/>
    <w:link w:val="Objetducommentaire"/>
    <w:uiPriority w:val="99"/>
    <w:semiHidden/>
    <w:rsid w:val="00B50B6E"/>
    <w:rPr>
      <w:rFonts w:ascii="Arial" w:eastAsia="Times New Roman" w:hAnsi="Arial" w:cs="Times New Roman"/>
      <w:b/>
      <w:bCs/>
      <w:sz w:val="20"/>
      <w:szCs w:val="20"/>
      <w:lang w:eastAsia="fr-FR"/>
    </w:rPr>
  </w:style>
  <w:style w:type="paragraph" w:styleId="Textedebulles">
    <w:name w:val="Balloon Text"/>
    <w:basedOn w:val="Normal"/>
    <w:link w:val="TextedebullesCar"/>
    <w:uiPriority w:val="99"/>
    <w:semiHidden/>
    <w:unhideWhenUsed/>
    <w:rsid w:val="00B50B6E"/>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B50B6E"/>
    <w:rPr>
      <w:rFonts w:ascii="Tahoma" w:eastAsia="Times New Roman" w:hAnsi="Tahoma" w:cs="Tahoma"/>
      <w:sz w:val="16"/>
      <w:szCs w:val="16"/>
      <w:lang w:eastAsia="fr-FR"/>
    </w:rPr>
  </w:style>
  <w:style w:type="paragraph" w:styleId="En-ttedetabledesmatires">
    <w:name w:val="TOC Heading"/>
    <w:basedOn w:val="Titre1"/>
    <w:next w:val="Normal"/>
    <w:uiPriority w:val="39"/>
    <w:semiHidden/>
    <w:unhideWhenUsed/>
    <w:qFormat/>
    <w:rsid w:val="00EC54CE"/>
    <w:pPr>
      <w:numPr>
        <w:numId w:val="0"/>
      </w:numPr>
      <w:pBdr>
        <w:bottom w:val="none" w:sz="0" w:space="0" w:color="auto"/>
      </w:pBdr>
      <w:jc w:val="both"/>
      <w:outlineLvl w:val="9"/>
    </w:pPr>
    <w:rPr>
      <w:rFonts w:ascii="Cambria" w:eastAsiaTheme="majorEastAsia" w:hAnsi="Cambria" w:cstheme="majorBidi"/>
      <w:b w:val="0"/>
      <w:sz w:val="32"/>
    </w:rPr>
  </w:style>
  <w:style w:type="character" w:customStyle="1" w:styleId="Titre4Car">
    <w:name w:val="Titre 4 Car"/>
    <w:link w:val="Titre4"/>
    <w:rsid w:val="00373FF4"/>
    <w:rPr>
      <w:rFonts w:asciiTheme="minorHAnsi" w:eastAsiaTheme="majorEastAsia" w:hAnsiTheme="minorHAnsi" w:cs="Arial"/>
      <w:bCs/>
      <w:sz w:val="18"/>
      <w:szCs w:val="28"/>
    </w:rPr>
  </w:style>
  <w:style w:type="paragraph" w:customStyle="1" w:styleId="CharCarCarCar">
    <w:name w:val="Char Car Car Car"/>
    <w:basedOn w:val="Normal"/>
    <w:rsid w:val="003C1946"/>
    <w:pPr>
      <w:spacing w:before="0"/>
    </w:pPr>
    <w:rPr>
      <w:rFonts w:eastAsia="Arial Unicode MS"/>
      <w:sz w:val="22"/>
      <w:szCs w:val="22"/>
      <w:lang w:val="en-GB" w:eastAsia="zh-CN"/>
    </w:rPr>
  </w:style>
  <w:style w:type="paragraph" w:styleId="Corpsdetexte">
    <w:name w:val="Body Text"/>
    <w:basedOn w:val="Normal"/>
    <w:link w:val="CorpsdetexteCar"/>
    <w:rsid w:val="003C1946"/>
    <w:pPr>
      <w:spacing w:before="278"/>
      <w:jc w:val="center"/>
    </w:pPr>
    <w:rPr>
      <w:rFonts w:cs="Arial"/>
      <w:b/>
      <w:bCs/>
      <w:sz w:val="28"/>
    </w:rPr>
  </w:style>
  <w:style w:type="character" w:customStyle="1" w:styleId="CorpsdetexteCar">
    <w:name w:val="Corps de texte Car"/>
    <w:basedOn w:val="Policepardfaut"/>
    <w:link w:val="Corpsdetexte"/>
    <w:rsid w:val="003C1946"/>
    <w:rPr>
      <w:rFonts w:ascii="Arial" w:eastAsia="Times New Roman" w:hAnsi="Arial" w:cs="Arial"/>
      <w:b/>
      <w:bCs/>
      <w:sz w:val="28"/>
      <w:szCs w:val="24"/>
      <w:lang w:eastAsia="fr-FR"/>
    </w:rPr>
  </w:style>
  <w:style w:type="character" w:styleId="Numrodepage">
    <w:name w:val="page number"/>
    <w:basedOn w:val="Policepardfaut"/>
    <w:rsid w:val="003C1946"/>
  </w:style>
  <w:style w:type="character" w:customStyle="1" w:styleId="Titre5Car">
    <w:name w:val="Titre 5 Car"/>
    <w:link w:val="Titre5"/>
    <w:rsid w:val="00EC54CE"/>
    <w:rPr>
      <w:rFonts w:asciiTheme="minorHAnsi" w:hAnsiTheme="minorHAnsi" w:cs="Arial"/>
      <w:b/>
      <w:bCs/>
      <w:i/>
      <w:iCs/>
      <w:sz w:val="26"/>
      <w:szCs w:val="26"/>
    </w:rPr>
  </w:style>
  <w:style w:type="character" w:customStyle="1" w:styleId="Titre6Car">
    <w:name w:val="Titre 6 Car"/>
    <w:link w:val="Titre6"/>
    <w:rsid w:val="00EC54CE"/>
    <w:rPr>
      <w:rFonts w:cs="Arial"/>
      <w:b/>
      <w:bCs/>
      <w:sz w:val="22"/>
      <w:szCs w:val="22"/>
    </w:rPr>
  </w:style>
  <w:style w:type="character" w:customStyle="1" w:styleId="Titre7Car">
    <w:name w:val="Titre 7 Car"/>
    <w:link w:val="Titre7"/>
    <w:rsid w:val="00EC54CE"/>
    <w:rPr>
      <w:rFonts w:cs="Arial"/>
      <w:sz w:val="24"/>
      <w:szCs w:val="24"/>
    </w:rPr>
  </w:style>
  <w:style w:type="character" w:customStyle="1" w:styleId="Titre8Car">
    <w:name w:val="Titre 8 Car"/>
    <w:link w:val="Titre8"/>
    <w:rsid w:val="00EC54CE"/>
    <w:rPr>
      <w:i/>
      <w:iCs/>
      <w:sz w:val="24"/>
      <w:szCs w:val="24"/>
    </w:rPr>
  </w:style>
  <w:style w:type="character" w:customStyle="1" w:styleId="Titre9Car">
    <w:name w:val="Titre 9 Car"/>
    <w:link w:val="Titre9"/>
    <w:rsid w:val="00EC54CE"/>
    <w:rPr>
      <w:rFonts w:ascii="Arial" w:hAnsi="Arial" w:cs="Arial"/>
      <w:sz w:val="22"/>
      <w:szCs w:val="22"/>
    </w:rPr>
  </w:style>
  <w:style w:type="paragraph" w:customStyle="1" w:styleId="CharCarCarCar3">
    <w:name w:val="Char Car Car Car3"/>
    <w:basedOn w:val="Normal"/>
    <w:rsid w:val="00BA2EF9"/>
    <w:pPr>
      <w:spacing w:before="0"/>
    </w:pPr>
    <w:rPr>
      <w:rFonts w:eastAsia="Arial Unicode MS"/>
      <w:sz w:val="22"/>
      <w:szCs w:val="22"/>
      <w:lang w:val="en-GB" w:eastAsia="zh-CN"/>
    </w:rPr>
  </w:style>
  <w:style w:type="paragraph" w:customStyle="1" w:styleId="CharCarCarCar2">
    <w:name w:val="Char Car Car Car2"/>
    <w:basedOn w:val="Normal"/>
    <w:rsid w:val="00E00436"/>
    <w:pPr>
      <w:spacing w:before="0"/>
    </w:pPr>
    <w:rPr>
      <w:rFonts w:eastAsia="Arial Unicode MS"/>
      <w:sz w:val="22"/>
      <w:szCs w:val="22"/>
      <w:lang w:val="en-GB" w:eastAsia="zh-CN"/>
    </w:rPr>
  </w:style>
  <w:style w:type="paragraph" w:customStyle="1" w:styleId="CharCarCarCar1">
    <w:name w:val="Char Car Car Car1"/>
    <w:basedOn w:val="Normal"/>
    <w:rsid w:val="00DF6190"/>
    <w:pPr>
      <w:spacing w:before="0"/>
    </w:pPr>
    <w:rPr>
      <w:rFonts w:eastAsia="Arial Unicode MS"/>
      <w:sz w:val="22"/>
      <w:szCs w:val="22"/>
      <w:lang w:val="en-GB" w:eastAsia="zh-CN"/>
    </w:rPr>
  </w:style>
  <w:style w:type="paragraph" w:styleId="En-tte">
    <w:name w:val="header"/>
    <w:basedOn w:val="Normal"/>
    <w:link w:val="En-tteCar"/>
    <w:uiPriority w:val="99"/>
    <w:unhideWhenUsed/>
    <w:rsid w:val="00464C2A"/>
    <w:pPr>
      <w:tabs>
        <w:tab w:val="center" w:pos="4536"/>
        <w:tab w:val="right" w:pos="9072"/>
      </w:tabs>
      <w:spacing w:before="0"/>
    </w:pPr>
  </w:style>
  <w:style w:type="character" w:customStyle="1" w:styleId="En-tteCar">
    <w:name w:val="En-tête Car"/>
    <w:basedOn w:val="Policepardfaut"/>
    <w:link w:val="En-tte"/>
    <w:uiPriority w:val="99"/>
    <w:rsid w:val="00464C2A"/>
    <w:rPr>
      <w:rFonts w:ascii="Arial" w:eastAsia="Times New Roman" w:hAnsi="Arial" w:cs="Times New Roman"/>
      <w:sz w:val="20"/>
      <w:szCs w:val="24"/>
      <w:lang w:eastAsia="fr-FR"/>
    </w:rPr>
  </w:style>
  <w:style w:type="paragraph" w:styleId="Pieddepage">
    <w:name w:val="footer"/>
    <w:basedOn w:val="Normal"/>
    <w:link w:val="PieddepageCar"/>
    <w:uiPriority w:val="99"/>
    <w:unhideWhenUsed/>
    <w:rsid w:val="00464C2A"/>
    <w:pPr>
      <w:tabs>
        <w:tab w:val="center" w:pos="4536"/>
        <w:tab w:val="right" w:pos="9072"/>
      </w:tabs>
      <w:spacing w:before="0"/>
    </w:pPr>
  </w:style>
  <w:style w:type="character" w:customStyle="1" w:styleId="PieddepageCar">
    <w:name w:val="Pied de page Car"/>
    <w:basedOn w:val="Policepardfaut"/>
    <w:link w:val="Pieddepage"/>
    <w:uiPriority w:val="99"/>
    <w:rsid w:val="00464C2A"/>
    <w:rPr>
      <w:rFonts w:ascii="Arial" w:eastAsia="Times New Roman" w:hAnsi="Arial" w:cs="Times New Roman"/>
      <w:sz w:val="20"/>
      <w:szCs w:val="24"/>
      <w:lang w:eastAsia="fr-FR"/>
    </w:rPr>
  </w:style>
  <w:style w:type="paragraph" w:styleId="TM1">
    <w:name w:val="toc 1"/>
    <w:basedOn w:val="Normal"/>
    <w:next w:val="Normal"/>
    <w:autoRedefine/>
    <w:uiPriority w:val="39"/>
    <w:unhideWhenUsed/>
    <w:rsid w:val="00AE7CE0"/>
    <w:pPr>
      <w:tabs>
        <w:tab w:val="right" w:leader="dot" w:pos="9629"/>
      </w:tabs>
      <w:spacing w:after="100"/>
    </w:pPr>
  </w:style>
  <w:style w:type="paragraph" w:styleId="TM2">
    <w:name w:val="toc 2"/>
    <w:basedOn w:val="Normal"/>
    <w:next w:val="Normal"/>
    <w:autoRedefine/>
    <w:uiPriority w:val="39"/>
    <w:unhideWhenUsed/>
    <w:rsid w:val="00EC54CE"/>
    <w:pPr>
      <w:tabs>
        <w:tab w:val="left" w:pos="709"/>
        <w:tab w:val="left" w:pos="1701"/>
        <w:tab w:val="right" w:leader="dot" w:pos="9356"/>
      </w:tabs>
      <w:spacing w:after="100"/>
      <w:ind w:left="709" w:hanging="709"/>
      <w:jc w:val="left"/>
    </w:pPr>
  </w:style>
  <w:style w:type="character" w:styleId="Lienhypertexte">
    <w:name w:val="Hyperlink"/>
    <w:basedOn w:val="Policepardfaut"/>
    <w:uiPriority w:val="99"/>
    <w:unhideWhenUsed/>
    <w:rsid w:val="00880EB3"/>
    <w:rPr>
      <w:color w:val="0000FF" w:themeColor="hyperlink"/>
      <w:u w:val="single"/>
    </w:rPr>
  </w:style>
  <w:style w:type="paragraph" w:styleId="TM3">
    <w:name w:val="toc 3"/>
    <w:basedOn w:val="Normal"/>
    <w:next w:val="Normal"/>
    <w:autoRedefine/>
    <w:uiPriority w:val="39"/>
    <w:unhideWhenUsed/>
    <w:rsid w:val="00EC54CE"/>
    <w:pPr>
      <w:tabs>
        <w:tab w:val="left" w:pos="709"/>
        <w:tab w:val="left" w:pos="1701"/>
        <w:tab w:val="right" w:leader="dot" w:pos="9356"/>
      </w:tabs>
      <w:spacing w:after="100"/>
      <w:ind w:left="709" w:hanging="709"/>
      <w:jc w:val="left"/>
    </w:pPr>
  </w:style>
  <w:style w:type="paragraph" w:styleId="Titre">
    <w:name w:val="Title"/>
    <w:basedOn w:val="Normal"/>
    <w:next w:val="Normal"/>
    <w:link w:val="TitreCar"/>
    <w:uiPriority w:val="10"/>
    <w:qFormat/>
    <w:rsid w:val="00EC54CE"/>
    <w:pPr>
      <w:spacing w:before="240" w:after="60"/>
      <w:jc w:val="center"/>
      <w:outlineLvl w:val="0"/>
    </w:pPr>
    <w:rPr>
      <w:rFonts w:eastAsiaTheme="majorEastAsia" w:cs="Arial"/>
      <w:b/>
      <w:bCs/>
      <w:kern w:val="28"/>
      <w:sz w:val="32"/>
      <w:szCs w:val="32"/>
    </w:rPr>
  </w:style>
  <w:style w:type="character" w:customStyle="1" w:styleId="TitreCar">
    <w:name w:val="Titre Car"/>
    <w:link w:val="Titre"/>
    <w:uiPriority w:val="10"/>
    <w:rsid w:val="00EC54CE"/>
    <w:rPr>
      <w:rFonts w:ascii="Verdana" w:eastAsiaTheme="majorEastAsia" w:hAnsi="Verdana" w:cs="Arial"/>
      <w:b/>
      <w:bCs/>
      <w:kern w:val="28"/>
      <w:sz w:val="32"/>
      <w:szCs w:val="32"/>
    </w:rPr>
  </w:style>
  <w:style w:type="paragraph" w:customStyle="1" w:styleId="Article">
    <w:name w:val="Article"/>
    <w:basedOn w:val="Titre1"/>
    <w:link w:val="ArticleCar"/>
    <w:rsid w:val="0087645F"/>
    <w:pPr>
      <w:numPr>
        <w:numId w:val="2"/>
      </w:numPr>
      <w:spacing w:after="120"/>
    </w:pPr>
  </w:style>
  <w:style w:type="paragraph" w:customStyle="1" w:styleId="article2">
    <w:name w:val="article 2"/>
    <w:basedOn w:val="Titre2"/>
    <w:link w:val="article2Car"/>
    <w:rsid w:val="00A252F7"/>
    <w:pPr>
      <w:numPr>
        <w:numId w:val="2"/>
      </w:numPr>
      <w:spacing w:before="120"/>
    </w:pPr>
  </w:style>
  <w:style w:type="character" w:customStyle="1" w:styleId="ArticleCar">
    <w:name w:val="Article Car"/>
    <w:basedOn w:val="Titre1Car"/>
    <w:link w:val="Article"/>
    <w:rsid w:val="0087645F"/>
    <w:rPr>
      <w:rFonts w:asciiTheme="minorHAnsi" w:hAnsiTheme="minorHAnsi" w:cs="Arial"/>
      <w:b/>
      <w:bCs/>
      <w:kern w:val="32"/>
      <w:sz w:val="24"/>
      <w:szCs w:val="32"/>
    </w:rPr>
  </w:style>
  <w:style w:type="character" w:customStyle="1" w:styleId="article2Car">
    <w:name w:val="article 2 Car"/>
    <w:basedOn w:val="Titre2Car"/>
    <w:link w:val="article2"/>
    <w:rsid w:val="00A252F7"/>
    <w:rPr>
      <w:rFonts w:asciiTheme="minorHAnsi" w:hAnsiTheme="minorHAnsi" w:cs="Arial"/>
      <w:bCs/>
      <w:iCs/>
      <w:sz w:val="22"/>
      <w:szCs w:val="22"/>
    </w:rPr>
  </w:style>
  <w:style w:type="paragraph" w:styleId="Rvision">
    <w:name w:val="Revision"/>
    <w:hidden/>
    <w:uiPriority w:val="99"/>
    <w:semiHidden/>
    <w:rsid w:val="002F232B"/>
    <w:rPr>
      <w:rFonts w:ascii="Arial" w:hAnsi="Arial"/>
      <w:szCs w:val="24"/>
      <w:lang w:eastAsia="fr-FR"/>
    </w:rPr>
  </w:style>
  <w:style w:type="paragraph" w:styleId="Lgende">
    <w:name w:val="caption"/>
    <w:basedOn w:val="Normal"/>
    <w:next w:val="Normal"/>
    <w:unhideWhenUsed/>
    <w:qFormat/>
    <w:rsid w:val="00EC54CE"/>
    <w:rPr>
      <w:b/>
      <w:bCs/>
      <w:szCs w:val="20"/>
    </w:rPr>
  </w:style>
  <w:style w:type="paragraph" w:customStyle="1" w:styleId="nv2">
    <w:name w:val="nv2"/>
    <w:basedOn w:val="Normal"/>
    <w:link w:val="nv2Car"/>
    <w:rsid w:val="006415E8"/>
    <w:pPr>
      <w:numPr>
        <w:ilvl w:val="1"/>
        <w:numId w:val="3"/>
      </w:numPr>
      <w:spacing w:before="360"/>
    </w:pPr>
    <w:rPr>
      <w:rFonts w:cs="Calibri,Bold"/>
      <w:b/>
      <w:bCs/>
      <w:szCs w:val="18"/>
    </w:rPr>
  </w:style>
  <w:style w:type="paragraph" w:customStyle="1" w:styleId="nv3">
    <w:name w:val="nv3"/>
    <w:basedOn w:val="Normal"/>
    <w:link w:val="nv3Car"/>
    <w:rsid w:val="006415E8"/>
    <w:pPr>
      <w:numPr>
        <w:ilvl w:val="2"/>
        <w:numId w:val="3"/>
      </w:numPr>
      <w:spacing w:before="240"/>
    </w:pPr>
    <w:rPr>
      <w:szCs w:val="18"/>
      <w:u w:val="single"/>
    </w:rPr>
  </w:style>
  <w:style w:type="character" w:customStyle="1" w:styleId="nv2Car">
    <w:name w:val="nv2 Car"/>
    <w:link w:val="nv2"/>
    <w:rsid w:val="006415E8"/>
    <w:rPr>
      <w:rFonts w:asciiTheme="minorHAnsi" w:hAnsiTheme="minorHAnsi" w:cs="Calibri,Bold"/>
      <w:b/>
      <w:bCs/>
      <w:sz w:val="18"/>
      <w:szCs w:val="18"/>
    </w:rPr>
  </w:style>
  <w:style w:type="paragraph" w:customStyle="1" w:styleId="nv4">
    <w:name w:val="nv4"/>
    <w:basedOn w:val="Normal"/>
    <w:link w:val="nv4Car"/>
    <w:rsid w:val="006415E8"/>
    <w:pPr>
      <w:numPr>
        <w:ilvl w:val="3"/>
        <w:numId w:val="3"/>
      </w:numPr>
    </w:pPr>
    <w:rPr>
      <w:rFonts w:cs="Verdana"/>
      <w:szCs w:val="18"/>
    </w:rPr>
  </w:style>
  <w:style w:type="character" w:customStyle="1" w:styleId="nv3Car">
    <w:name w:val="nv3 Car"/>
    <w:link w:val="nv3"/>
    <w:rsid w:val="006415E8"/>
    <w:rPr>
      <w:rFonts w:asciiTheme="minorHAnsi" w:hAnsiTheme="minorHAnsi"/>
      <w:sz w:val="18"/>
      <w:szCs w:val="18"/>
      <w:u w:val="single"/>
    </w:rPr>
  </w:style>
  <w:style w:type="paragraph" w:customStyle="1" w:styleId="nv1b">
    <w:name w:val="nv1b"/>
    <w:basedOn w:val="Normal"/>
    <w:link w:val="nv1bCar"/>
    <w:rsid w:val="006415E8"/>
    <w:pPr>
      <w:numPr>
        <w:numId w:val="3"/>
      </w:numPr>
    </w:pPr>
    <w:rPr>
      <w:b/>
      <w:sz w:val="24"/>
    </w:rPr>
  </w:style>
  <w:style w:type="character" w:customStyle="1" w:styleId="nv4Car">
    <w:name w:val="nv4 Car"/>
    <w:link w:val="nv4"/>
    <w:rsid w:val="006415E8"/>
    <w:rPr>
      <w:rFonts w:asciiTheme="minorHAnsi" w:hAnsiTheme="minorHAnsi" w:cs="Verdana"/>
      <w:sz w:val="18"/>
      <w:szCs w:val="18"/>
    </w:rPr>
  </w:style>
  <w:style w:type="character" w:customStyle="1" w:styleId="nv1bCar">
    <w:name w:val="nv1b Car"/>
    <w:basedOn w:val="Policepardfaut"/>
    <w:link w:val="nv1b"/>
    <w:rsid w:val="006415E8"/>
    <w:rPr>
      <w:rFonts w:asciiTheme="minorHAnsi" w:hAnsiTheme="minorHAnsi"/>
      <w:b/>
      <w:sz w:val="24"/>
      <w:szCs w:val="24"/>
    </w:rPr>
  </w:style>
  <w:style w:type="paragraph" w:customStyle="1" w:styleId="liste1">
    <w:name w:val="liste 1"/>
    <w:basedOn w:val="Normal"/>
    <w:rsid w:val="009C4B4B"/>
    <w:pPr>
      <w:numPr>
        <w:numId w:val="4"/>
      </w:numPr>
    </w:pPr>
  </w:style>
  <w:style w:type="paragraph" w:customStyle="1" w:styleId="retrait">
    <w:name w:val="§ retrait"/>
    <w:basedOn w:val="Normal"/>
    <w:rsid w:val="004D6F16"/>
    <w:pPr>
      <w:numPr>
        <w:numId w:val="5"/>
      </w:numPr>
      <w:tabs>
        <w:tab w:val="left" w:pos="851"/>
      </w:tabs>
      <w:overflowPunct w:val="0"/>
      <w:autoSpaceDE w:val="0"/>
      <w:autoSpaceDN w:val="0"/>
      <w:adjustRightInd w:val="0"/>
      <w:spacing w:before="20" w:after="40"/>
      <w:textAlignment w:val="baseline"/>
    </w:pPr>
  </w:style>
  <w:style w:type="character" w:customStyle="1" w:styleId="ParagraphedelisteCar">
    <w:name w:val="Paragraphe de liste Car"/>
    <w:aliases w:val="Bulet point Car"/>
    <w:link w:val="Paragraphedeliste"/>
    <w:uiPriority w:val="34"/>
    <w:rsid w:val="00AF0389"/>
    <w:rPr>
      <w:rFonts w:asciiTheme="minorHAnsi" w:eastAsia="Calibri" w:hAnsiTheme="minorHAnsi"/>
      <w:sz w:val="18"/>
      <w:szCs w:val="24"/>
    </w:rPr>
  </w:style>
  <w:style w:type="paragraph" w:styleId="Citation">
    <w:name w:val="Quote"/>
    <w:basedOn w:val="Normal"/>
    <w:next w:val="Normal"/>
    <w:link w:val="CitationCar"/>
    <w:uiPriority w:val="29"/>
    <w:qFormat/>
    <w:rsid w:val="00EC54CE"/>
    <w:rPr>
      <w:i/>
      <w:iCs/>
      <w:color w:val="000000"/>
    </w:rPr>
  </w:style>
  <w:style w:type="character" w:customStyle="1" w:styleId="CitationCar">
    <w:name w:val="Citation Car"/>
    <w:link w:val="Citation"/>
    <w:uiPriority w:val="29"/>
    <w:rsid w:val="00EC54CE"/>
    <w:rPr>
      <w:rFonts w:ascii="Verdana" w:hAnsi="Verdana"/>
      <w:i/>
      <w:iCs/>
      <w:color w:val="000000"/>
      <w:szCs w:val="24"/>
    </w:rPr>
  </w:style>
  <w:style w:type="paragraph" w:customStyle="1" w:styleId="titreLAMB">
    <w:name w:val="titre LAMB"/>
    <w:basedOn w:val="Normal"/>
    <w:link w:val="titreLAMBCar"/>
    <w:qFormat/>
    <w:rsid w:val="00EC54CE"/>
    <w:pPr>
      <w:pBdr>
        <w:top w:val="dotted" w:sz="4" w:space="1" w:color="auto"/>
        <w:left w:val="dotted" w:sz="4" w:space="4" w:color="auto"/>
        <w:bottom w:val="dotted" w:sz="4" w:space="1" w:color="auto"/>
        <w:right w:val="dotted" w:sz="4" w:space="4" w:color="auto"/>
      </w:pBdr>
      <w:tabs>
        <w:tab w:val="left" w:pos="0"/>
        <w:tab w:val="right" w:pos="5245"/>
      </w:tabs>
      <w:spacing w:before="240" w:after="240"/>
      <w:ind w:right="709"/>
      <w:jc w:val="left"/>
    </w:pPr>
    <w:rPr>
      <w:color w:val="0000FF"/>
      <w:szCs w:val="18"/>
    </w:rPr>
  </w:style>
  <w:style w:type="character" w:customStyle="1" w:styleId="titreLAMBCar">
    <w:name w:val="titre LAMB Car"/>
    <w:link w:val="titreLAMB"/>
    <w:rsid w:val="00EC54CE"/>
    <w:rPr>
      <w:rFonts w:ascii="Verdana" w:hAnsi="Verdana"/>
      <w:color w:val="0000FF"/>
      <w:sz w:val="18"/>
      <w:szCs w:val="18"/>
    </w:rPr>
  </w:style>
  <w:style w:type="paragraph" w:styleId="Sous-titre">
    <w:name w:val="Subtitle"/>
    <w:basedOn w:val="Normal"/>
    <w:link w:val="Sous-titreCar"/>
    <w:qFormat/>
    <w:rsid w:val="00EC54CE"/>
    <w:pPr>
      <w:spacing w:after="60"/>
      <w:jc w:val="center"/>
      <w:outlineLvl w:val="1"/>
    </w:pPr>
    <w:rPr>
      <w:rFonts w:ascii="Cambria" w:hAnsi="Cambria"/>
      <w:sz w:val="24"/>
    </w:rPr>
  </w:style>
  <w:style w:type="character" w:customStyle="1" w:styleId="Sous-titreCar">
    <w:name w:val="Sous-titre Car"/>
    <w:link w:val="Sous-titre"/>
    <w:rsid w:val="00EC54CE"/>
    <w:rPr>
      <w:rFonts w:ascii="Cambria" w:hAnsi="Cambria"/>
      <w:sz w:val="24"/>
      <w:szCs w:val="24"/>
    </w:rPr>
  </w:style>
  <w:style w:type="character" w:styleId="lev">
    <w:name w:val="Strong"/>
    <w:qFormat/>
    <w:rsid w:val="00EC54CE"/>
    <w:rPr>
      <w:b/>
      <w:bCs/>
    </w:rPr>
  </w:style>
  <w:style w:type="paragraph" w:customStyle="1" w:styleId="Normalbis">
    <w:name w:val="Normal bis"/>
    <w:basedOn w:val="Normal"/>
    <w:rsid w:val="00A059A3"/>
    <w:pPr>
      <w:tabs>
        <w:tab w:val="left" w:pos="2268"/>
      </w:tabs>
      <w:spacing w:before="0"/>
      <w:ind w:left="737"/>
    </w:pPr>
    <w:rPr>
      <w:rFonts w:ascii="Times New Roman" w:hAnsi="Times New Roman"/>
      <w:sz w:val="20"/>
      <w:lang w:eastAsia="fr-FR"/>
    </w:rPr>
  </w:style>
  <w:style w:type="paragraph" w:customStyle="1" w:styleId="Lgende1">
    <w:name w:val="Légende 1"/>
    <w:basedOn w:val="Normal"/>
    <w:link w:val="Lgende1Car"/>
    <w:qFormat/>
    <w:rsid w:val="002040C8"/>
    <w:pPr>
      <w:suppressAutoHyphens/>
      <w:spacing w:line="240" w:lineRule="auto"/>
      <w:jc w:val="center"/>
    </w:pPr>
    <w:rPr>
      <w:rFonts w:ascii="Verdana" w:eastAsia="Arial Narrow" w:hAnsi="Verdana" w:cs="Arial"/>
      <w:i/>
      <w:color w:val="595959"/>
      <w:sz w:val="16"/>
      <w:szCs w:val="22"/>
      <w:lang w:bidi="en-US"/>
    </w:rPr>
  </w:style>
  <w:style w:type="character" w:customStyle="1" w:styleId="Lgende1Car">
    <w:name w:val="Légende 1 Car"/>
    <w:link w:val="Lgende1"/>
    <w:rsid w:val="002040C8"/>
    <w:rPr>
      <w:rFonts w:ascii="Verdana" w:eastAsia="Arial Narrow" w:hAnsi="Verdana" w:cs="Arial"/>
      <w:i/>
      <w:color w:val="595959"/>
      <w:sz w:val="16"/>
      <w:szCs w:val="22"/>
      <w:lang w:bidi="en-US"/>
    </w:rPr>
  </w:style>
  <w:style w:type="character" w:styleId="Mentionnonrsolue">
    <w:name w:val="Unresolved Mention"/>
    <w:basedOn w:val="Policepardfaut"/>
    <w:uiPriority w:val="99"/>
    <w:semiHidden/>
    <w:unhideWhenUsed/>
    <w:rsid w:val="00040FC1"/>
    <w:rPr>
      <w:color w:val="605E5C"/>
      <w:shd w:val="clear" w:color="auto" w:fill="E1DFDD"/>
    </w:rPr>
  </w:style>
  <w:style w:type="character" w:styleId="Lienhypertextesuivivisit">
    <w:name w:val="FollowedHyperlink"/>
    <w:basedOn w:val="Policepardfaut"/>
    <w:uiPriority w:val="99"/>
    <w:semiHidden/>
    <w:unhideWhenUsed/>
    <w:rsid w:val="0010401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149079">
      <w:bodyDiv w:val="1"/>
      <w:marLeft w:val="0"/>
      <w:marRight w:val="0"/>
      <w:marTop w:val="0"/>
      <w:marBottom w:val="0"/>
      <w:divBdr>
        <w:top w:val="none" w:sz="0" w:space="0" w:color="auto"/>
        <w:left w:val="none" w:sz="0" w:space="0" w:color="auto"/>
        <w:bottom w:val="none" w:sz="0" w:space="0" w:color="auto"/>
        <w:right w:val="none" w:sz="0" w:space="0" w:color="auto"/>
      </w:divBdr>
    </w:div>
    <w:div w:id="139923882">
      <w:bodyDiv w:val="1"/>
      <w:marLeft w:val="0"/>
      <w:marRight w:val="0"/>
      <w:marTop w:val="0"/>
      <w:marBottom w:val="0"/>
      <w:divBdr>
        <w:top w:val="none" w:sz="0" w:space="0" w:color="auto"/>
        <w:left w:val="none" w:sz="0" w:space="0" w:color="auto"/>
        <w:bottom w:val="none" w:sz="0" w:space="0" w:color="auto"/>
        <w:right w:val="none" w:sz="0" w:space="0" w:color="auto"/>
      </w:divBdr>
    </w:div>
    <w:div w:id="391466676">
      <w:bodyDiv w:val="1"/>
      <w:marLeft w:val="0"/>
      <w:marRight w:val="0"/>
      <w:marTop w:val="0"/>
      <w:marBottom w:val="0"/>
      <w:divBdr>
        <w:top w:val="none" w:sz="0" w:space="0" w:color="auto"/>
        <w:left w:val="none" w:sz="0" w:space="0" w:color="auto"/>
        <w:bottom w:val="none" w:sz="0" w:space="0" w:color="auto"/>
        <w:right w:val="none" w:sz="0" w:space="0" w:color="auto"/>
      </w:divBdr>
    </w:div>
    <w:div w:id="437021308">
      <w:bodyDiv w:val="1"/>
      <w:marLeft w:val="0"/>
      <w:marRight w:val="0"/>
      <w:marTop w:val="0"/>
      <w:marBottom w:val="0"/>
      <w:divBdr>
        <w:top w:val="none" w:sz="0" w:space="0" w:color="auto"/>
        <w:left w:val="none" w:sz="0" w:space="0" w:color="auto"/>
        <w:bottom w:val="none" w:sz="0" w:space="0" w:color="auto"/>
        <w:right w:val="none" w:sz="0" w:space="0" w:color="auto"/>
      </w:divBdr>
    </w:div>
    <w:div w:id="952707647">
      <w:bodyDiv w:val="1"/>
      <w:marLeft w:val="0"/>
      <w:marRight w:val="0"/>
      <w:marTop w:val="0"/>
      <w:marBottom w:val="0"/>
      <w:divBdr>
        <w:top w:val="none" w:sz="0" w:space="0" w:color="auto"/>
        <w:left w:val="none" w:sz="0" w:space="0" w:color="auto"/>
        <w:bottom w:val="none" w:sz="0" w:space="0" w:color="auto"/>
        <w:right w:val="none" w:sz="0" w:space="0" w:color="auto"/>
      </w:divBdr>
    </w:div>
    <w:div w:id="1051341862">
      <w:bodyDiv w:val="1"/>
      <w:marLeft w:val="0"/>
      <w:marRight w:val="0"/>
      <w:marTop w:val="0"/>
      <w:marBottom w:val="0"/>
      <w:divBdr>
        <w:top w:val="none" w:sz="0" w:space="0" w:color="auto"/>
        <w:left w:val="none" w:sz="0" w:space="0" w:color="auto"/>
        <w:bottom w:val="none" w:sz="0" w:space="0" w:color="auto"/>
        <w:right w:val="none" w:sz="0" w:space="0" w:color="auto"/>
      </w:divBdr>
    </w:div>
    <w:div w:id="1185753985">
      <w:bodyDiv w:val="1"/>
      <w:marLeft w:val="0"/>
      <w:marRight w:val="0"/>
      <w:marTop w:val="0"/>
      <w:marBottom w:val="0"/>
      <w:divBdr>
        <w:top w:val="none" w:sz="0" w:space="0" w:color="auto"/>
        <w:left w:val="none" w:sz="0" w:space="0" w:color="auto"/>
        <w:bottom w:val="none" w:sz="0" w:space="0" w:color="auto"/>
        <w:right w:val="none" w:sz="0" w:space="0" w:color="auto"/>
      </w:divBdr>
    </w:div>
    <w:div w:id="1373573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grid.lucien@apij-justice.fr" TargetMode="External"/><Relationship Id="rId18" Type="http://schemas.openxmlformats.org/officeDocument/2006/relationships/hyperlink" Target="http://www.ssi.gouv.fr/fr/certification-qualification/qualification-d-un-prestataire-de-service-de-confiance/organismes-de-qualification-habilites.html"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katia.buoro-fabregue@apij-justice.fr" TargetMode="External"/><Relationship Id="rId17" Type="http://schemas.openxmlformats.org/officeDocument/2006/relationships/hyperlink" Target="https://www.marches-publics.gouv.fr/?page=Entreprise.EntrepriseAdvancedSearch&amp;AllCons&amp;id=2791788&amp;orgAcronyme=d3f" TargetMode="External"/><Relationship Id="rId2" Type="http://schemas.openxmlformats.org/officeDocument/2006/relationships/numbering" Target="numbering.xml"/><Relationship Id="rId16" Type="http://schemas.openxmlformats.org/officeDocument/2006/relationships/hyperlink" Target="https://www.economie.gouv.fr/daj/formulaires-marches-publics%20"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economie.gouv.fr/daj/formulaires-declaration-du-candidat"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economie.gouv.fr/daj/formulaires-declaration-du-candida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3993C1-B49B-46A8-800C-B038385B9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19</Pages>
  <Words>5921</Words>
  <Characters>32571</Characters>
  <Application>Microsoft Office Word</Application>
  <DocSecurity>0</DocSecurity>
  <Lines>271</Lines>
  <Paragraphs>76</Paragraphs>
  <ScaleCrop>false</ScaleCrop>
  <HeadingPairs>
    <vt:vector size="2" baseType="variant">
      <vt:variant>
        <vt:lpstr>Titre</vt:lpstr>
      </vt:variant>
      <vt:variant>
        <vt:i4>1</vt:i4>
      </vt:variant>
    </vt:vector>
  </HeadingPairs>
  <TitlesOfParts>
    <vt:vector size="1" baseType="lpstr">
      <vt:lpstr/>
    </vt:vector>
  </TitlesOfParts>
  <Company>APIJ</Company>
  <LinksUpToDate>false</LinksUpToDate>
  <CharactersWithSpaces>38416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KRYSINSKI Yann</dc:creator>
  <cp:lastModifiedBy>BERNARD Diane</cp:lastModifiedBy>
  <cp:revision>14</cp:revision>
  <cp:lastPrinted>2023-04-21T07:35:00Z</cp:lastPrinted>
  <dcterms:created xsi:type="dcterms:W3CDTF">2025-06-23T15:02:00Z</dcterms:created>
  <dcterms:modified xsi:type="dcterms:W3CDTF">2025-07-02T07:28:00Z</dcterms:modified>
</cp:coreProperties>
</file>